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C60127" w14:textId="77777777" w:rsidR="002C7A08" w:rsidRPr="008E47A5" w:rsidRDefault="008D3296" w:rsidP="006528F9">
      <w:pPr>
        <w:jc w:val="center"/>
        <w:rPr>
          <w:rFonts w:ascii="Arial" w:hAnsi="Arial" w:cs="Arial"/>
          <w:b/>
          <w:color w:val="000080"/>
          <w:sz w:val="40"/>
          <w:szCs w:val="40"/>
          <w:u w:val="single"/>
        </w:rPr>
      </w:pPr>
      <w:r>
        <w:rPr>
          <w:rFonts w:ascii="Arial" w:hAnsi="Arial" w:cs="Arial"/>
          <w:b/>
          <w:color w:val="000080"/>
          <w:sz w:val="40"/>
          <w:szCs w:val="40"/>
          <w:u w:val="single"/>
        </w:rPr>
        <w:t xml:space="preserve">Crystal </w:t>
      </w:r>
      <w:r w:rsidR="00302EDB">
        <w:rPr>
          <w:rFonts w:ascii="Arial" w:hAnsi="Arial" w:cs="Arial"/>
          <w:b/>
          <w:color w:val="000080"/>
          <w:sz w:val="40"/>
          <w:szCs w:val="40"/>
          <w:u w:val="single"/>
        </w:rPr>
        <w:t>Excitations</w:t>
      </w:r>
    </w:p>
    <w:p w14:paraId="0B26EA5F" w14:textId="77777777" w:rsidR="002C7A08" w:rsidRDefault="002C7A08"/>
    <w:p w14:paraId="6EF9F0A3" w14:textId="5AB1A110" w:rsidR="00A578EB" w:rsidRDefault="00A578EB" w:rsidP="002A39DF">
      <w:pPr>
        <w:rPr>
          <w:rFonts w:ascii="Calibri" w:hAnsi="Calibri" w:cs="Calibri"/>
        </w:rPr>
      </w:pPr>
    </w:p>
    <w:p w14:paraId="6B7CD261" w14:textId="6090ABEA" w:rsidR="00BE350F" w:rsidRPr="00BE350F" w:rsidRDefault="00BE350F" w:rsidP="002A39DF">
      <w:pPr>
        <w:rPr>
          <w:rFonts w:ascii="Calibri" w:hAnsi="Calibri" w:cs="Calibri"/>
          <w:b/>
          <w:sz w:val="28"/>
          <w:szCs w:val="28"/>
        </w:rPr>
      </w:pPr>
      <w:r w:rsidRPr="00BE350F">
        <w:rPr>
          <w:rFonts w:ascii="Calibri" w:hAnsi="Calibri" w:cs="Calibri"/>
          <w:b/>
          <w:sz w:val="28"/>
          <w:szCs w:val="28"/>
        </w:rPr>
        <w:t>Bloch’s Theorem</w:t>
      </w:r>
    </w:p>
    <w:p w14:paraId="05918AEA" w14:textId="70481447" w:rsidR="0011290B" w:rsidRPr="0011290B" w:rsidRDefault="00B42210" w:rsidP="00F57F10">
      <w:pPr>
        <w:rPr>
          <w:rFonts w:ascii="Calibri" w:hAnsi="Calibri" w:cs="Calibri"/>
        </w:rPr>
      </w:pPr>
      <w:r>
        <w:rPr>
          <w:rFonts w:ascii="Calibri" w:hAnsi="Calibri" w:cs="Calibri"/>
        </w:rPr>
        <w:t>L</w:t>
      </w:r>
      <w:r w:rsidR="00302EDB">
        <w:rPr>
          <w:rFonts w:ascii="Calibri" w:hAnsi="Calibri" w:cs="Calibri"/>
        </w:rPr>
        <w:t>et’s consider Bloch’s theorem</w:t>
      </w:r>
      <w:r w:rsidR="00F57F10">
        <w:rPr>
          <w:rFonts w:ascii="Calibri" w:hAnsi="Calibri" w:cs="Calibri"/>
        </w:rPr>
        <w:t xml:space="preserve">…this is basically a reprisal of the discussion in the QM folder.  So consider a typical lattice: </w:t>
      </w:r>
    </w:p>
    <w:p w14:paraId="3B8AE37D" w14:textId="77777777" w:rsidR="0011290B" w:rsidRDefault="0011290B" w:rsidP="0011290B">
      <w:pPr>
        <w:rPr>
          <w:rFonts w:ascii="Calibri" w:hAnsi="Calibri" w:cs="Calibri"/>
        </w:rPr>
      </w:pPr>
    </w:p>
    <w:p w14:paraId="5A45F9E4" w14:textId="4440D1FD" w:rsidR="00F57F10" w:rsidRDefault="00681F69" w:rsidP="0011290B">
      <w:pPr>
        <w:rPr>
          <w:rFonts w:ascii="Calibri" w:hAnsi="Calibri" w:cs="Calibri"/>
        </w:rPr>
      </w:pPr>
      <w:r>
        <w:object w:dxaOrig="7529" w:dyaOrig="3525" w14:anchorId="74E118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3.55pt;height:126pt" o:ole="">
            <v:imagedata r:id="rId5" o:title="" croptop="-2231f" cropbottom="4183f" cropright="26371f"/>
          </v:shape>
          <o:OLEObject Type="Embed" ProgID="PBrush" ShapeID="_x0000_i1025" DrawAspect="Content" ObjectID="_1798192355" r:id="rId6"/>
        </w:object>
      </w:r>
    </w:p>
    <w:p w14:paraId="4990849B" w14:textId="77777777" w:rsidR="00F57F10" w:rsidRDefault="00F57F10" w:rsidP="0011290B">
      <w:pPr>
        <w:rPr>
          <w:rFonts w:ascii="Calibri" w:hAnsi="Calibri" w:cs="Calibri"/>
        </w:rPr>
      </w:pPr>
    </w:p>
    <w:p w14:paraId="483C13E9" w14:textId="77777777" w:rsidR="00F57F10" w:rsidRDefault="00F57F10" w:rsidP="0011290B">
      <w:pPr>
        <w:rPr>
          <w:rFonts w:ascii="Calibri" w:hAnsi="Calibri" w:cs="Calibri"/>
        </w:rPr>
      </w:pPr>
      <w:r>
        <w:rPr>
          <w:rFonts w:ascii="Calibri" w:hAnsi="Calibri" w:cs="Calibri"/>
        </w:rPr>
        <w:t>and the Hamiltonian,</w:t>
      </w:r>
    </w:p>
    <w:p w14:paraId="43D4B72C" w14:textId="77777777" w:rsidR="00F57F10" w:rsidRDefault="00F57F10" w:rsidP="0011290B">
      <w:pPr>
        <w:rPr>
          <w:rFonts w:ascii="Calibri" w:hAnsi="Calibri" w:cs="Calibri"/>
        </w:rPr>
      </w:pPr>
    </w:p>
    <w:p w14:paraId="5283F18B" w14:textId="260D40A5" w:rsidR="00F57F10" w:rsidRDefault="00A55551" w:rsidP="0011290B">
      <w:pPr>
        <w:rPr>
          <w:rFonts w:ascii="Calibri" w:hAnsi="Calibri" w:cs="Calibri"/>
        </w:rPr>
      </w:pPr>
      <w:r w:rsidRPr="00BD6C5D">
        <w:rPr>
          <w:position w:val="-24"/>
        </w:rPr>
        <w:object w:dxaOrig="1900" w:dyaOrig="660" w14:anchorId="7A858579">
          <v:shape id="_x0000_i1026" type="#_x0000_t75" style="width:96pt;height:36pt" o:ole="" filled="t" fillcolor="#cfc">
            <v:imagedata r:id="rId7" o:title=""/>
          </v:shape>
          <o:OLEObject Type="Embed" ProgID="Equation.DSMT4" ShapeID="_x0000_i1026" DrawAspect="Content" ObjectID="_1798192356" r:id="rId8"/>
        </w:object>
      </w:r>
    </w:p>
    <w:p w14:paraId="2AD6442E" w14:textId="77777777" w:rsidR="00F57F10" w:rsidRDefault="00F57F10" w:rsidP="0011290B">
      <w:pPr>
        <w:rPr>
          <w:rFonts w:ascii="Calibri" w:hAnsi="Calibri" w:cs="Calibri"/>
        </w:rPr>
      </w:pPr>
    </w:p>
    <w:p w14:paraId="790254A7" w14:textId="77777777" w:rsidR="00F57F10" w:rsidRDefault="00F57F10" w:rsidP="0011290B">
      <w:pPr>
        <w:rPr>
          <w:rFonts w:ascii="Calibri" w:hAnsi="Calibri" w:cs="Calibri"/>
        </w:rPr>
      </w:pPr>
      <w:r>
        <w:rPr>
          <w:rFonts w:ascii="Calibri" w:hAnsi="Calibri" w:cs="Calibri"/>
        </w:rPr>
        <w:t>Due to the periodic arrangement of the molecules, the crystal clearly possesses a discrete translational symmetry, i.e., it commutes with the translation operator:</w:t>
      </w:r>
    </w:p>
    <w:p w14:paraId="6976707E" w14:textId="77777777" w:rsidR="0011290B" w:rsidRPr="0011290B" w:rsidRDefault="0011290B" w:rsidP="0011290B">
      <w:pPr>
        <w:rPr>
          <w:rFonts w:ascii="Calibri" w:hAnsi="Calibri" w:cs="Calibri"/>
        </w:rPr>
      </w:pPr>
    </w:p>
    <w:p w14:paraId="7FC68C47" w14:textId="77777777" w:rsidR="0011290B" w:rsidRDefault="00F57F10" w:rsidP="0011290B">
      <w:pPr>
        <w:rPr>
          <w:rFonts w:ascii="Calibri" w:hAnsi="Calibri" w:cs="Calibri"/>
        </w:rPr>
      </w:pPr>
      <w:r w:rsidRPr="00F57F10">
        <w:rPr>
          <w:rFonts w:ascii="Calibri" w:hAnsi="Calibri" w:cs="Calibri"/>
          <w:position w:val="-10"/>
        </w:rPr>
        <w:object w:dxaOrig="1560" w:dyaOrig="380" w14:anchorId="6F5E6346">
          <v:shape id="_x0000_i1027" type="#_x0000_t75" style="width:78pt;height:18pt" o:ole="" filled="t" fillcolor="#cfc">
            <v:imagedata r:id="rId9" o:title=""/>
          </v:shape>
          <o:OLEObject Type="Embed" ProgID="Equation.DSMT4" ShapeID="_x0000_i1027" DrawAspect="Content" ObjectID="_1798192357" r:id="rId10"/>
        </w:object>
      </w:r>
    </w:p>
    <w:p w14:paraId="7F007F51" w14:textId="77777777" w:rsidR="00F57F10" w:rsidRDefault="00F57F10" w:rsidP="0011290B">
      <w:pPr>
        <w:rPr>
          <w:rFonts w:ascii="Calibri" w:hAnsi="Calibri" w:cs="Calibri"/>
        </w:rPr>
      </w:pPr>
    </w:p>
    <w:p w14:paraId="2AD96126" w14:textId="08F62585" w:rsidR="00815F10" w:rsidRDefault="00F57F10" w:rsidP="00815F10">
      <w:pPr>
        <w:rPr>
          <w:rFonts w:ascii="Calibri" w:hAnsi="Calibri" w:cs="Calibri"/>
        </w:rPr>
      </w:pPr>
      <w:r>
        <w:rPr>
          <w:rFonts w:ascii="Calibri" w:hAnsi="Calibri" w:cs="Calibri"/>
        </w:rPr>
        <w:t xml:space="preserve">where </w:t>
      </w:r>
      <m:oMath>
        <m:acc>
          <m:accPr>
            <m:ctrlPr>
              <w:rPr>
                <w:rFonts w:ascii="Cambria Math" w:hAnsi="Cambria Math" w:cs="Calibri"/>
                <w:i/>
              </w:rPr>
            </m:ctrlPr>
          </m:accPr>
          <m:e>
            <m:r>
              <m:rPr>
                <m:sty m:val="bi"/>
              </m:rPr>
              <w:rPr>
                <w:rFonts w:ascii="Cambria Math" w:hAnsi="Cambria Math" w:cs="Calibri"/>
              </w:rPr>
              <m:t>p</m:t>
            </m:r>
          </m:e>
        </m:acc>
      </m:oMath>
      <w:r>
        <w:rPr>
          <w:rFonts w:ascii="Calibri" w:hAnsi="Calibri" w:cs="Calibri"/>
        </w:rPr>
        <w:t xml:space="preserve"> is the momentum operator of course</w:t>
      </w:r>
      <w:r w:rsidR="00ED79CE">
        <w:rPr>
          <w:rFonts w:ascii="Calibri" w:hAnsi="Calibri" w:cs="Calibri"/>
        </w:rPr>
        <w:t xml:space="preserve"> (setting </w:t>
      </w:r>
      <w:r w:rsidR="00ED79CE">
        <w:rPr>
          <w:rFonts w:ascii="Cambria Math" w:hAnsi="Cambria Math" w:cs="Calibri"/>
        </w:rPr>
        <w:t>ℏ</w:t>
      </w:r>
      <w:r w:rsidR="00ED79CE">
        <w:rPr>
          <w:rFonts w:ascii="Calibri" w:hAnsi="Calibri" w:cs="Calibri"/>
        </w:rPr>
        <w:t xml:space="preserve"> = 1)</w:t>
      </w:r>
      <w:r>
        <w:rPr>
          <w:rFonts w:ascii="Calibri" w:hAnsi="Calibri" w:cs="Calibri"/>
        </w:rPr>
        <w:t>, and Δ</w:t>
      </w:r>
      <w:r w:rsidRPr="00F57F10">
        <w:rPr>
          <w:rFonts w:ascii="Calibri" w:hAnsi="Calibri" w:cs="Calibri"/>
          <w:b/>
        </w:rPr>
        <w:t>R</w:t>
      </w:r>
      <w:r>
        <w:rPr>
          <w:rFonts w:ascii="Calibri" w:hAnsi="Calibri" w:cs="Calibri"/>
        </w:rPr>
        <w:t xml:space="preserve"> is any displacement going from one lattice site to the next</w:t>
      </w:r>
      <w:r w:rsidR="00815F10">
        <w:rPr>
          <w:rFonts w:ascii="Calibri" w:hAnsi="Calibri" w:cs="Calibri"/>
        </w:rPr>
        <w:t>, illustrated below, again</w:t>
      </w:r>
      <w:r w:rsidR="00681F69">
        <w:rPr>
          <w:rFonts w:ascii="Calibri" w:hAnsi="Calibri" w:cs="Calibri"/>
        </w:rPr>
        <w:t>, unfortunately in 2D</w:t>
      </w:r>
      <w:r w:rsidR="00815F10">
        <w:rPr>
          <w:rFonts w:ascii="Calibri" w:hAnsi="Calibri" w:cs="Calibri"/>
        </w:rPr>
        <w:t>:</w:t>
      </w:r>
    </w:p>
    <w:p w14:paraId="7070C32C" w14:textId="77777777" w:rsidR="00815F10" w:rsidRDefault="00815F10" w:rsidP="00815F10">
      <w:pPr>
        <w:rPr>
          <w:rFonts w:ascii="Calibri" w:hAnsi="Calibri" w:cs="Calibri"/>
        </w:rPr>
      </w:pPr>
    </w:p>
    <w:bookmarkStart w:id="0" w:name="_Hlk103876358"/>
    <w:p w14:paraId="30FC5D0E" w14:textId="6E40EC46" w:rsidR="00815F10" w:rsidRDefault="00DF4B7C" w:rsidP="00815F10">
      <w:pPr>
        <w:rPr>
          <w:rFonts w:ascii="Calibri" w:hAnsi="Calibri" w:cs="Calibri"/>
        </w:rPr>
      </w:pPr>
      <w:r>
        <w:rPr>
          <w:rFonts w:ascii="Calibri" w:hAnsi="Calibri" w:cs="Calibri"/>
        </w:rPr>
        <w:object w:dxaOrig="5400" w:dyaOrig="2160" w14:anchorId="036286F4">
          <v:shape id="_x0000_i1028" type="#_x0000_t75" style="width:191.55pt;height:120pt" o:ole="">
            <v:imagedata r:id="rId11" o:title="" croptop="2582f" cropleft="12365f" cropright="12505f"/>
          </v:shape>
          <o:OLEObject Type="Embed" ProgID="PBrush" ShapeID="_x0000_i1028" DrawAspect="Content" ObjectID="_1798192358" r:id="rId12"/>
        </w:object>
      </w:r>
      <w:bookmarkEnd w:id="0"/>
    </w:p>
    <w:p w14:paraId="5C8AB57B" w14:textId="77777777" w:rsidR="00815F10" w:rsidRDefault="00815F10" w:rsidP="00815F10">
      <w:pPr>
        <w:rPr>
          <w:rFonts w:ascii="Calibri" w:hAnsi="Calibri" w:cs="Calibri"/>
        </w:rPr>
      </w:pPr>
    </w:p>
    <w:p w14:paraId="51214C9F" w14:textId="3D4FFC23" w:rsidR="0011290B" w:rsidRPr="0011290B" w:rsidRDefault="00E36C6F" w:rsidP="0011290B">
      <w:pPr>
        <w:rPr>
          <w:rFonts w:ascii="Calibri" w:hAnsi="Calibri" w:cs="Calibri"/>
        </w:rPr>
      </w:pPr>
      <w:r>
        <w:rPr>
          <w:rFonts w:ascii="Calibri" w:hAnsi="Calibri" w:cs="Calibri"/>
        </w:rPr>
        <w:t>And</w:t>
      </w:r>
      <w:r w:rsidR="00815F10">
        <w:rPr>
          <w:rFonts w:ascii="Calibri" w:hAnsi="Calibri" w:cs="Calibri"/>
        </w:rPr>
        <w:t xml:space="preserve"> we can say </w:t>
      </w:r>
      <w:r w:rsidR="00815F10" w:rsidRPr="00815F10">
        <w:rPr>
          <w:rFonts w:ascii="Calibri" w:hAnsi="Calibri" w:cs="Calibri"/>
        </w:rPr>
        <w:t>Δ</w:t>
      </w:r>
      <w:r w:rsidR="00815F10">
        <w:rPr>
          <w:rFonts w:ascii="Calibri" w:hAnsi="Calibri" w:cs="Calibri"/>
          <w:b/>
        </w:rPr>
        <w:t xml:space="preserve">R </w:t>
      </w:r>
      <w:r w:rsidR="00815F10">
        <w:rPr>
          <w:rFonts w:ascii="Calibri" w:hAnsi="Calibri" w:cs="Calibri"/>
        </w:rPr>
        <w:t>= m</w:t>
      </w:r>
      <w:r w:rsidR="00815F10">
        <w:rPr>
          <w:rFonts w:ascii="Calibri" w:hAnsi="Calibri" w:cs="Calibri"/>
          <w:vertAlign w:val="subscript"/>
        </w:rPr>
        <w:t>1</w:t>
      </w:r>
      <w:r w:rsidR="00815F10" w:rsidRPr="00692015">
        <w:rPr>
          <w:rFonts w:ascii="Calibri" w:hAnsi="Calibri" w:cs="Calibri"/>
          <w:b/>
        </w:rPr>
        <w:t>a</w:t>
      </w:r>
      <w:r w:rsidR="00815F10">
        <w:rPr>
          <w:rFonts w:ascii="Calibri" w:hAnsi="Calibri" w:cs="Calibri"/>
          <w:vertAlign w:val="subscript"/>
        </w:rPr>
        <w:t>1</w:t>
      </w:r>
      <w:r w:rsidR="00815F10">
        <w:rPr>
          <w:rFonts w:ascii="Calibri" w:hAnsi="Calibri" w:cs="Calibri"/>
        </w:rPr>
        <w:t xml:space="preserve"> + m</w:t>
      </w:r>
      <w:r w:rsidR="00815F10">
        <w:rPr>
          <w:rFonts w:ascii="Calibri" w:hAnsi="Calibri" w:cs="Calibri"/>
          <w:vertAlign w:val="subscript"/>
        </w:rPr>
        <w:t>2</w:t>
      </w:r>
      <w:r w:rsidR="00815F10" w:rsidRPr="00692015">
        <w:rPr>
          <w:rFonts w:ascii="Calibri" w:hAnsi="Calibri" w:cs="Calibri"/>
          <w:b/>
        </w:rPr>
        <w:t>a</w:t>
      </w:r>
      <w:r w:rsidR="00815F10">
        <w:rPr>
          <w:rFonts w:ascii="Calibri" w:hAnsi="Calibri" w:cs="Calibri"/>
          <w:vertAlign w:val="subscript"/>
        </w:rPr>
        <w:t>2</w:t>
      </w:r>
      <w:r w:rsidR="00815F10">
        <w:rPr>
          <w:rFonts w:ascii="Calibri" w:hAnsi="Calibri" w:cs="Calibri"/>
        </w:rPr>
        <w:t xml:space="preserve"> + m</w:t>
      </w:r>
      <w:r w:rsidR="00815F10">
        <w:rPr>
          <w:rFonts w:ascii="Calibri" w:hAnsi="Calibri" w:cs="Calibri"/>
          <w:vertAlign w:val="subscript"/>
        </w:rPr>
        <w:t>3</w:t>
      </w:r>
      <w:r w:rsidR="00815F10" w:rsidRPr="00692015">
        <w:rPr>
          <w:rFonts w:ascii="Calibri" w:hAnsi="Calibri" w:cs="Calibri"/>
          <w:b/>
        </w:rPr>
        <w:t>a</w:t>
      </w:r>
      <w:r w:rsidR="00815F10">
        <w:rPr>
          <w:rFonts w:ascii="Calibri" w:hAnsi="Calibri" w:cs="Calibri"/>
          <w:vertAlign w:val="subscript"/>
        </w:rPr>
        <w:t>3</w:t>
      </w:r>
      <w:r w:rsidR="00815F10">
        <w:rPr>
          <w:rFonts w:ascii="Calibri" w:hAnsi="Calibri" w:cs="Calibri"/>
        </w:rPr>
        <w:t>, where m</w:t>
      </w:r>
      <w:r w:rsidR="00815F10">
        <w:rPr>
          <w:rFonts w:ascii="Calibri" w:hAnsi="Calibri" w:cs="Calibri"/>
          <w:vertAlign w:val="subscript"/>
        </w:rPr>
        <w:t>1,2,3</w:t>
      </w:r>
      <w:r w:rsidR="00815F10">
        <w:rPr>
          <w:rFonts w:ascii="Calibri" w:hAnsi="Calibri" w:cs="Calibri"/>
        </w:rPr>
        <w:t xml:space="preserve"> are any integers, and the a’s are the primitive lattice basis vectors.  </w:t>
      </w:r>
      <w:r w:rsidR="0011290B" w:rsidRPr="0011290B">
        <w:rPr>
          <w:rFonts w:ascii="Calibri" w:hAnsi="Calibri" w:cs="Calibri"/>
        </w:rPr>
        <w:t>So this means that the two operators can be simultaneously diagonalized, which means that the eigenfunctions of our H</w:t>
      </w:r>
      <w:r w:rsidR="0011290B" w:rsidRPr="0011290B">
        <w:rPr>
          <w:rFonts w:ascii="Calibri" w:hAnsi="Calibri" w:cs="Calibri"/>
          <w:vertAlign w:val="subscript"/>
        </w:rPr>
        <w:t>crystal</w:t>
      </w:r>
      <w:r w:rsidR="0011290B" w:rsidRPr="0011290B">
        <w:rPr>
          <w:rFonts w:ascii="Calibri" w:hAnsi="Calibri" w:cs="Calibri"/>
        </w:rPr>
        <w:t xml:space="preserve"> may be </w:t>
      </w:r>
      <w:r w:rsidR="0011290B" w:rsidRPr="0011290B">
        <w:rPr>
          <w:rFonts w:ascii="Calibri" w:hAnsi="Calibri" w:cs="Calibri"/>
        </w:rPr>
        <w:lastRenderedPageBreak/>
        <w:t>written as the eigenfunctions of D(</w:t>
      </w:r>
      <w:r w:rsidR="00F57F10">
        <w:rPr>
          <w:rFonts w:ascii="Calibri" w:hAnsi="Calibri" w:cs="Calibri"/>
        </w:rPr>
        <w:t>ΔR</w:t>
      </w:r>
      <w:r w:rsidR="0011290B" w:rsidRPr="0011290B">
        <w:rPr>
          <w:rFonts w:ascii="Calibri" w:hAnsi="Calibri" w:cs="Calibri"/>
        </w:rPr>
        <w:t>).  What are the eigenfunctions of</w:t>
      </w:r>
      <w:r w:rsidR="00F57F10">
        <w:rPr>
          <w:rFonts w:ascii="Calibri" w:hAnsi="Calibri" w:cs="Calibri"/>
        </w:rPr>
        <w:t xml:space="preserve"> D(ΔR)</w:t>
      </w:r>
      <w:r w:rsidR="0011290B" w:rsidRPr="0011290B">
        <w:rPr>
          <w:rFonts w:ascii="Calibri" w:hAnsi="Calibri" w:cs="Calibri"/>
        </w:rPr>
        <w:t>?  Well let’s figure that out.  The eigenvector equation would read,</w:t>
      </w:r>
    </w:p>
    <w:p w14:paraId="058555E5" w14:textId="77777777" w:rsidR="0011290B" w:rsidRPr="0011290B" w:rsidRDefault="0011290B" w:rsidP="0011290B">
      <w:pPr>
        <w:rPr>
          <w:rFonts w:ascii="Calibri" w:hAnsi="Calibri" w:cs="Calibri"/>
        </w:rPr>
      </w:pPr>
    </w:p>
    <w:p w14:paraId="673CD568" w14:textId="77777777" w:rsidR="0011290B" w:rsidRPr="0011290B" w:rsidRDefault="00F57F10" w:rsidP="0011290B">
      <w:pPr>
        <w:rPr>
          <w:rFonts w:ascii="Calibri" w:hAnsi="Calibri" w:cs="Calibri"/>
        </w:rPr>
      </w:pPr>
      <w:r w:rsidRPr="00F57F10">
        <w:rPr>
          <w:rFonts w:ascii="Calibri" w:hAnsi="Calibri" w:cs="Calibri"/>
          <w:position w:val="-12"/>
        </w:rPr>
        <w:object w:dxaOrig="1820" w:dyaOrig="400" w14:anchorId="13135910">
          <v:shape id="_x0000_i1029" type="#_x0000_t75" style="width:90pt;height:18pt" o:ole="">
            <v:imagedata r:id="rId13" o:title=""/>
          </v:shape>
          <o:OLEObject Type="Embed" ProgID="Equation.DSMT4" ShapeID="_x0000_i1029" DrawAspect="Content" ObjectID="_1798192359" r:id="rId14"/>
        </w:object>
      </w:r>
    </w:p>
    <w:p w14:paraId="23D3DEDC" w14:textId="77777777" w:rsidR="0011290B" w:rsidRPr="0011290B" w:rsidRDefault="0011290B" w:rsidP="0011290B">
      <w:pPr>
        <w:rPr>
          <w:rFonts w:ascii="Calibri" w:hAnsi="Calibri" w:cs="Calibri"/>
        </w:rPr>
      </w:pPr>
    </w:p>
    <w:p w14:paraId="12195CDD" w14:textId="77777777" w:rsidR="0011290B" w:rsidRPr="0011290B" w:rsidRDefault="0011290B" w:rsidP="0011290B">
      <w:pPr>
        <w:rPr>
          <w:rFonts w:ascii="Calibri" w:hAnsi="Calibri" w:cs="Calibri"/>
        </w:rPr>
      </w:pPr>
      <w:r w:rsidRPr="0011290B">
        <w:rPr>
          <w:rFonts w:ascii="Calibri" w:hAnsi="Calibri" w:cs="Calibri"/>
        </w:rPr>
        <w:t>putting this equation in position space we get:</w:t>
      </w:r>
    </w:p>
    <w:p w14:paraId="720C53F0" w14:textId="77777777" w:rsidR="0011290B" w:rsidRPr="0011290B" w:rsidRDefault="0011290B" w:rsidP="0011290B">
      <w:pPr>
        <w:rPr>
          <w:rFonts w:ascii="Calibri" w:hAnsi="Calibri" w:cs="Calibri"/>
        </w:rPr>
      </w:pPr>
    </w:p>
    <w:p w14:paraId="5DFD0D3B" w14:textId="77777777" w:rsidR="0011290B" w:rsidRDefault="00EF28B7" w:rsidP="0011290B">
      <w:pPr>
        <w:rPr>
          <w:rFonts w:ascii="Calibri" w:hAnsi="Calibri" w:cs="Calibri"/>
        </w:rPr>
      </w:pPr>
      <w:r w:rsidRPr="00EF28B7">
        <w:rPr>
          <w:rFonts w:ascii="Calibri" w:hAnsi="Calibri" w:cs="Calibri"/>
          <w:position w:val="-48"/>
        </w:rPr>
        <w:object w:dxaOrig="2360" w:dyaOrig="1160" w14:anchorId="684C6C30">
          <v:shape id="_x0000_i1030" type="#_x0000_t75" style="width:120pt;height:60pt" o:ole="">
            <v:imagedata r:id="rId15" o:title=""/>
          </v:shape>
          <o:OLEObject Type="Embed" ProgID="Equation.DSMT4" ShapeID="_x0000_i1030" DrawAspect="Content" ObjectID="_1798192360" r:id="rId16"/>
        </w:object>
      </w:r>
    </w:p>
    <w:p w14:paraId="4FF171C4" w14:textId="77777777" w:rsidR="00EF28B7" w:rsidRDefault="00EF28B7" w:rsidP="0011290B">
      <w:pPr>
        <w:rPr>
          <w:rFonts w:ascii="Calibri" w:hAnsi="Calibri" w:cs="Calibri"/>
        </w:rPr>
      </w:pPr>
    </w:p>
    <w:p w14:paraId="7CA6442A" w14:textId="72BDC32C" w:rsidR="0011290B" w:rsidRPr="0011290B" w:rsidRDefault="00EF28B7" w:rsidP="0011290B">
      <w:pPr>
        <w:rPr>
          <w:rFonts w:ascii="Calibri" w:hAnsi="Calibri" w:cs="Calibri"/>
        </w:rPr>
      </w:pPr>
      <w:r>
        <w:rPr>
          <w:rFonts w:ascii="Calibri" w:hAnsi="Calibri" w:cs="Calibri"/>
        </w:rPr>
        <w:t>S</w:t>
      </w:r>
      <w:r w:rsidR="0011290B" w:rsidRPr="0011290B">
        <w:rPr>
          <w:rFonts w:ascii="Calibri" w:hAnsi="Calibri" w:cs="Calibri"/>
        </w:rPr>
        <w:t>o we see that the requirements of crystal symmetry are that ψ(</w:t>
      </w:r>
      <w:r w:rsidRPr="00EF28B7">
        <w:rPr>
          <w:rFonts w:ascii="Calibri" w:hAnsi="Calibri" w:cs="Calibri"/>
          <w:b/>
        </w:rPr>
        <w:t>r</w:t>
      </w:r>
      <w:r w:rsidR="0011290B" w:rsidRPr="0011290B">
        <w:rPr>
          <w:rFonts w:ascii="Calibri" w:hAnsi="Calibri" w:cs="Calibri"/>
        </w:rPr>
        <w:t xml:space="preserve">) change by some constant number λ every change </w:t>
      </w:r>
      <w:r>
        <w:rPr>
          <w:rFonts w:ascii="Calibri" w:hAnsi="Calibri" w:cs="Calibri"/>
        </w:rPr>
        <w:t>BLV displacement Δ</w:t>
      </w:r>
      <w:r w:rsidRPr="00EF28B7">
        <w:rPr>
          <w:rFonts w:ascii="Calibri" w:hAnsi="Calibri" w:cs="Calibri"/>
          <w:b/>
        </w:rPr>
        <w:t>R</w:t>
      </w:r>
      <w:r w:rsidR="0011290B" w:rsidRPr="0011290B">
        <w:rPr>
          <w:rFonts w:ascii="Calibri" w:hAnsi="Calibri" w:cs="Calibri"/>
        </w:rPr>
        <w:t>.  So ψ(</w:t>
      </w:r>
      <w:r w:rsidR="00A55551">
        <w:rPr>
          <w:rFonts w:ascii="Calibri" w:hAnsi="Calibri" w:cs="Calibri"/>
        </w:rPr>
        <w:t>r</w:t>
      </w:r>
      <w:r w:rsidR="0011290B" w:rsidRPr="0011290B">
        <w:rPr>
          <w:rFonts w:ascii="Calibri" w:hAnsi="Calibri" w:cs="Calibri"/>
        </w:rPr>
        <w:t xml:space="preserve">) doesn’t necessarily have to be periodic.  Can we learn anything more about what λ can be?  Let’s put the eigenvector equation in momentum space, </w:t>
      </w:r>
    </w:p>
    <w:p w14:paraId="119208E7" w14:textId="77777777" w:rsidR="0011290B" w:rsidRPr="0011290B" w:rsidRDefault="0011290B" w:rsidP="0011290B">
      <w:pPr>
        <w:rPr>
          <w:rFonts w:ascii="Calibri" w:hAnsi="Calibri" w:cs="Calibri"/>
        </w:rPr>
      </w:pPr>
    </w:p>
    <w:p w14:paraId="2A6C5352" w14:textId="77777777" w:rsidR="0011290B" w:rsidRPr="0011290B" w:rsidRDefault="00EF28B7" w:rsidP="0011290B">
      <w:pPr>
        <w:rPr>
          <w:rFonts w:ascii="Calibri" w:hAnsi="Calibri" w:cs="Calibri"/>
        </w:rPr>
      </w:pPr>
      <w:r w:rsidRPr="00EF28B7">
        <w:rPr>
          <w:rFonts w:ascii="Calibri" w:hAnsi="Calibri" w:cs="Calibri"/>
          <w:position w:val="-54"/>
        </w:rPr>
        <w:object w:dxaOrig="2320" w:dyaOrig="1200" w14:anchorId="56DF622D">
          <v:shape id="_x0000_i1031" type="#_x0000_t75" style="width:114pt;height:60pt" o:ole="">
            <v:imagedata r:id="rId17" o:title=""/>
          </v:shape>
          <o:OLEObject Type="Embed" ProgID="Equation.DSMT4" ShapeID="_x0000_i1031" DrawAspect="Content" ObjectID="_1798192361" r:id="rId18"/>
        </w:object>
      </w:r>
    </w:p>
    <w:p w14:paraId="18C53C9F" w14:textId="77777777" w:rsidR="0011290B" w:rsidRPr="0011290B" w:rsidRDefault="0011290B" w:rsidP="0011290B">
      <w:pPr>
        <w:rPr>
          <w:rFonts w:ascii="Calibri" w:hAnsi="Calibri" w:cs="Calibri"/>
        </w:rPr>
      </w:pPr>
    </w:p>
    <w:p w14:paraId="61B34C58" w14:textId="77777777" w:rsidR="0011290B" w:rsidRPr="006C3F7A" w:rsidRDefault="0011290B" w:rsidP="0011290B">
      <w:pPr>
        <w:rPr>
          <w:rFonts w:ascii="Calibri" w:hAnsi="Calibri" w:cs="Calibri"/>
        </w:rPr>
      </w:pPr>
      <w:r w:rsidRPr="0011290B">
        <w:rPr>
          <w:rFonts w:ascii="Calibri" w:hAnsi="Calibri" w:cs="Calibri"/>
        </w:rPr>
        <w:t>So using the momentum representation, we have found the eigenvalue, λ = e</w:t>
      </w:r>
      <w:r w:rsidRPr="0011290B">
        <w:rPr>
          <w:rFonts w:ascii="Calibri" w:hAnsi="Calibri" w:cs="Calibri"/>
          <w:vertAlign w:val="superscript"/>
        </w:rPr>
        <w:t>-i</w:t>
      </w:r>
      <w:r w:rsidR="00581468">
        <w:rPr>
          <w:rFonts w:ascii="Calibri" w:hAnsi="Calibri" w:cs="Calibri"/>
          <w:b/>
          <w:vertAlign w:val="superscript"/>
        </w:rPr>
        <w:t>k</w:t>
      </w:r>
      <w:r w:rsidR="00EF28B7">
        <w:rPr>
          <w:rFonts w:ascii="Calibri" w:hAnsi="Calibri" w:cs="Calibri"/>
          <w:vertAlign w:val="superscript"/>
        </w:rPr>
        <w:t>·Δ</w:t>
      </w:r>
      <w:r w:rsidR="00EF28B7" w:rsidRPr="00EF28B7">
        <w:rPr>
          <w:rFonts w:ascii="Calibri" w:hAnsi="Calibri" w:cs="Calibri"/>
          <w:b/>
          <w:vertAlign w:val="superscript"/>
        </w:rPr>
        <w:t>R</w:t>
      </w:r>
      <w:r w:rsidRPr="0011290B">
        <w:rPr>
          <w:rFonts w:ascii="Calibri" w:hAnsi="Calibri" w:cs="Calibri"/>
        </w:rPr>
        <w:t xml:space="preserve"> where </w:t>
      </w:r>
      <w:r w:rsidR="00581468">
        <w:rPr>
          <w:rFonts w:ascii="Calibri" w:hAnsi="Calibri" w:cs="Calibri"/>
          <w:b/>
        </w:rPr>
        <w:t>k</w:t>
      </w:r>
      <w:r w:rsidRPr="0011290B">
        <w:rPr>
          <w:rFonts w:ascii="Calibri" w:hAnsi="Calibri" w:cs="Calibri"/>
        </w:rPr>
        <w:t xml:space="preserve"> can be any real </w:t>
      </w:r>
      <w:r w:rsidR="00EF28B7">
        <w:rPr>
          <w:rFonts w:ascii="Calibri" w:hAnsi="Calibri" w:cs="Calibri"/>
        </w:rPr>
        <w:t>vector</w:t>
      </w:r>
      <w:r w:rsidRPr="0011290B">
        <w:rPr>
          <w:rFonts w:ascii="Calibri" w:hAnsi="Calibri" w:cs="Calibri"/>
        </w:rPr>
        <w:t xml:space="preserve"> (since </w:t>
      </w:r>
      <w:r w:rsidRPr="006C3F7A">
        <w:rPr>
          <w:rFonts w:ascii="Calibri" w:hAnsi="Calibri" w:cs="Calibri"/>
          <w:b/>
        </w:rPr>
        <w:t>p</w:t>
      </w:r>
      <w:r w:rsidRPr="0011290B">
        <w:rPr>
          <w:rFonts w:ascii="Calibri" w:hAnsi="Calibri" w:cs="Calibri"/>
        </w:rPr>
        <w:t xml:space="preserve"> could be any real </w:t>
      </w:r>
      <w:r w:rsidR="00EF28B7">
        <w:rPr>
          <w:rFonts w:ascii="Calibri" w:hAnsi="Calibri" w:cs="Calibri"/>
        </w:rPr>
        <w:t>vector</w:t>
      </w:r>
      <w:r w:rsidRPr="0011290B">
        <w:rPr>
          <w:rFonts w:ascii="Calibri" w:hAnsi="Calibri" w:cs="Calibri"/>
        </w:rPr>
        <w:t xml:space="preserve">).  </w:t>
      </w:r>
      <w:r w:rsidR="006C3F7A">
        <w:rPr>
          <w:rFonts w:ascii="Calibri" w:hAnsi="Calibri" w:cs="Calibri"/>
        </w:rPr>
        <w:t xml:space="preserve">But this </w:t>
      </w:r>
      <w:r w:rsidR="00581468" w:rsidRPr="00581468">
        <w:rPr>
          <w:rFonts w:ascii="Calibri" w:hAnsi="Calibri" w:cs="Calibri"/>
          <w:b/>
        </w:rPr>
        <w:t>k</w:t>
      </w:r>
      <w:r w:rsidR="006C3F7A">
        <w:rPr>
          <w:rFonts w:ascii="Calibri" w:hAnsi="Calibri" w:cs="Calibri"/>
        </w:rPr>
        <w:t xml:space="preserve"> will not end up representing physical momentum, because, thanks to V</w:t>
      </w:r>
      <w:r w:rsidR="006C3F7A">
        <w:rPr>
          <w:rFonts w:ascii="Calibri" w:hAnsi="Calibri" w:cs="Calibri"/>
          <w:vertAlign w:val="subscript"/>
        </w:rPr>
        <w:t>crystal</w:t>
      </w:r>
      <w:r w:rsidR="006C3F7A">
        <w:rPr>
          <w:rFonts w:ascii="Calibri" w:hAnsi="Calibri" w:cs="Calibri"/>
        </w:rPr>
        <w:t xml:space="preserve">, the eigenstates do not have well-defined momenta.  Rather, this </w:t>
      </w:r>
      <w:r w:rsidR="00581468">
        <w:rPr>
          <w:rFonts w:ascii="Calibri" w:hAnsi="Calibri" w:cs="Calibri"/>
          <w:b/>
        </w:rPr>
        <w:t>k</w:t>
      </w:r>
      <w:r w:rsidR="006C3F7A">
        <w:rPr>
          <w:rFonts w:ascii="Calibri" w:hAnsi="Calibri" w:cs="Calibri"/>
        </w:rPr>
        <w:t xml:space="preserve"> will be the crystal momentum.  Okay, so now plugging in our eigenvalue, into the eigenvector equation for D, we have:</w:t>
      </w:r>
    </w:p>
    <w:p w14:paraId="3684A8BB" w14:textId="77777777" w:rsidR="0011290B" w:rsidRPr="0011290B" w:rsidRDefault="0011290B" w:rsidP="0011290B">
      <w:pPr>
        <w:rPr>
          <w:rFonts w:ascii="Calibri" w:hAnsi="Calibri" w:cs="Calibri"/>
        </w:rPr>
      </w:pPr>
    </w:p>
    <w:p w14:paraId="1A49E2D4" w14:textId="77777777" w:rsidR="0011290B" w:rsidRPr="0011290B" w:rsidRDefault="004F5806" w:rsidP="0011290B">
      <w:pPr>
        <w:rPr>
          <w:rFonts w:ascii="Calibri" w:hAnsi="Calibri" w:cs="Calibri"/>
        </w:rPr>
      </w:pPr>
      <w:r w:rsidRPr="006C3F7A">
        <w:rPr>
          <w:rFonts w:ascii="Calibri" w:hAnsi="Calibri" w:cs="Calibri"/>
          <w:position w:val="-10"/>
        </w:rPr>
        <w:object w:dxaOrig="2340" w:dyaOrig="360" w14:anchorId="52C63209">
          <v:shape id="_x0000_i1032" type="#_x0000_t75" style="width:120pt;height:18pt" o:ole="">
            <v:imagedata r:id="rId19" o:title=""/>
          </v:shape>
          <o:OLEObject Type="Embed" ProgID="Equation.DSMT4" ShapeID="_x0000_i1032" DrawAspect="Content" ObjectID="_1798192362" r:id="rId20"/>
        </w:object>
      </w:r>
    </w:p>
    <w:p w14:paraId="1F8FB124" w14:textId="77777777" w:rsidR="0011290B" w:rsidRPr="0011290B" w:rsidRDefault="0011290B" w:rsidP="0011290B">
      <w:pPr>
        <w:rPr>
          <w:rFonts w:ascii="Calibri" w:hAnsi="Calibri" w:cs="Calibri"/>
        </w:rPr>
      </w:pPr>
    </w:p>
    <w:p w14:paraId="668B688D" w14:textId="77777777" w:rsidR="0011290B" w:rsidRPr="0011290B" w:rsidRDefault="0011290B" w:rsidP="0011290B">
      <w:pPr>
        <w:rPr>
          <w:rFonts w:ascii="Calibri" w:hAnsi="Calibri" w:cs="Calibri"/>
        </w:rPr>
      </w:pPr>
      <w:r w:rsidRPr="0011290B">
        <w:rPr>
          <w:rFonts w:ascii="Calibri" w:hAnsi="Calibri" w:cs="Calibri"/>
        </w:rPr>
        <w:t>after a little thought, we can now see that the most general solution to this equation is:</w:t>
      </w:r>
    </w:p>
    <w:p w14:paraId="0D36C517" w14:textId="77777777" w:rsidR="0011290B" w:rsidRPr="0011290B" w:rsidRDefault="0011290B" w:rsidP="0011290B">
      <w:pPr>
        <w:rPr>
          <w:rFonts w:ascii="Calibri" w:hAnsi="Calibri" w:cs="Calibri"/>
        </w:rPr>
      </w:pPr>
    </w:p>
    <w:p w14:paraId="0933AAFF" w14:textId="77777777" w:rsidR="0011290B" w:rsidRPr="0011290B" w:rsidRDefault="004F5806" w:rsidP="0011290B">
      <w:pPr>
        <w:rPr>
          <w:rFonts w:ascii="Calibri" w:hAnsi="Calibri" w:cs="Calibri"/>
        </w:rPr>
      </w:pPr>
      <w:r w:rsidRPr="006C3F7A">
        <w:rPr>
          <w:rFonts w:ascii="Calibri" w:hAnsi="Calibri" w:cs="Calibri"/>
          <w:position w:val="-10"/>
        </w:rPr>
        <w:object w:dxaOrig="4520" w:dyaOrig="360" w14:anchorId="187A6D5F">
          <v:shape id="_x0000_i1033" type="#_x0000_t75" style="width:228pt;height:18pt" o:ole="" filled="t" fillcolor="#cfc">
            <v:imagedata r:id="rId21" o:title=""/>
          </v:shape>
          <o:OLEObject Type="Embed" ProgID="Equation.DSMT4" ShapeID="_x0000_i1033" DrawAspect="Content" ObjectID="_1798192363" r:id="rId22"/>
        </w:object>
      </w:r>
    </w:p>
    <w:p w14:paraId="1E33AF7D" w14:textId="77777777" w:rsidR="0011290B" w:rsidRPr="0011290B" w:rsidRDefault="0011290B" w:rsidP="0011290B">
      <w:pPr>
        <w:rPr>
          <w:rFonts w:ascii="Calibri" w:hAnsi="Calibri" w:cs="Calibri"/>
        </w:rPr>
      </w:pPr>
    </w:p>
    <w:p w14:paraId="3FE00063" w14:textId="77777777" w:rsidR="0011290B" w:rsidRPr="0011290B" w:rsidRDefault="0011290B" w:rsidP="0011290B">
      <w:pPr>
        <w:rPr>
          <w:rFonts w:ascii="Calibri" w:hAnsi="Calibri" w:cs="Calibri"/>
        </w:rPr>
      </w:pPr>
      <w:r w:rsidRPr="0011290B">
        <w:rPr>
          <w:rFonts w:ascii="Calibri" w:hAnsi="Calibri" w:cs="Calibri"/>
        </w:rPr>
        <w:t>where u(</w:t>
      </w:r>
      <w:r w:rsidR="006C3F7A">
        <w:rPr>
          <w:rFonts w:ascii="Calibri" w:hAnsi="Calibri" w:cs="Calibri"/>
        </w:rPr>
        <w:t>r</w:t>
      </w:r>
      <w:r w:rsidRPr="0011290B">
        <w:rPr>
          <w:rFonts w:ascii="Calibri" w:hAnsi="Calibri" w:cs="Calibri"/>
        </w:rPr>
        <w:t xml:space="preserve">) is a function </w:t>
      </w:r>
      <w:r w:rsidR="006C3F7A">
        <w:rPr>
          <w:rFonts w:ascii="Calibri" w:hAnsi="Calibri" w:cs="Calibri"/>
        </w:rPr>
        <w:t>periodic over every Δ</w:t>
      </w:r>
      <w:r w:rsidR="006C3F7A" w:rsidRPr="006C3F7A">
        <w:rPr>
          <w:rFonts w:ascii="Calibri" w:hAnsi="Calibri" w:cs="Calibri"/>
          <w:b/>
        </w:rPr>
        <w:t>R</w:t>
      </w:r>
      <w:r w:rsidRPr="0011290B">
        <w:rPr>
          <w:rFonts w:ascii="Calibri" w:hAnsi="Calibri" w:cs="Calibri"/>
        </w:rPr>
        <w:t xml:space="preserve">.  This is called Bloch’s theorem.  The advantage afforded us by Bloch’s theorem is that we no longer have to solve the Schrodinger equation over the entire </w:t>
      </w:r>
      <w:r w:rsidR="00494434">
        <w:rPr>
          <w:rFonts w:ascii="Calibri" w:hAnsi="Calibri" w:cs="Calibri"/>
        </w:rPr>
        <w:t>volume</w:t>
      </w:r>
      <w:r w:rsidRPr="0011290B">
        <w:rPr>
          <w:rFonts w:ascii="Calibri" w:hAnsi="Calibri" w:cs="Calibri"/>
        </w:rPr>
        <w:t xml:space="preserve">.  Now we can just solve it over one </w:t>
      </w:r>
      <w:r w:rsidR="006C3F7A">
        <w:rPr>
          <w:rFonts w:ascii="Calibri" w:hAnsi="Calibri" w:cs="Calibri"/>
        </w:rPr>
        <w:t xml:space="preserve">primitive cell, </w:t>
      </w:r>
      <w:r w:rsidRPr="0011290B">
        <w:rPr>
          <w:rFonts w:ascii="Calibri" w:hAnsi="Calibri" w:cs="Calibri"/>
        </w:rPr>
        <w:t xml:space="preserve">and then Bloch’s theorem tells us what the rest of the wavefunction must look like.  </w:t>
      </w:r>
    </w:p>
    <w:p w14:paraId="0F7BB5BA" w14:textId="77777777" w:rsidR="0011290B" w:rsidRPr="0011290B" w:rsidRDefault="0011290B" w:rsidP="0011290B">
      <w:pPr>
        <w:rPr>
          <w:rFonts w:ascii="Calibri" w:hAnsi="Calibri" w:cs="Calibri"/>
        </w:rPr>
      </w:pPr>
    </w:p>
    <w:p w14:paraId="17F7594B" w14:textId="77777777" w:rsidR="0011290B" w:rsidRPr="00815F10" w:rsidRDefault="0011290B" w:rsidP="0011290B">
      <w:pPr>
        <w:rPr>
          <w:rFonts w:ascii="Calibri" w:hAnsi="Calibri" w:cs="Calibri"/>
          <w:b/>
        </w:rPr>
      </w:pPr>
      <w:r w:rsidRPr="00815F10">
        <w:rPr>
          <w:rFonts w:ascii="Calibri" w:hAnsi="Calibri" w:cs="Calibri"/>
          <w:b/>
        </w:rPr>
        <w:t xml:space="preserve">Restrictions on </w:t>
      </w:r>
      <w:r w:rsidR="004F5806" w:rsidRPr="00815F10">
        <w:rPr>
          <w:rFonts w:ascii="Calibri" w:hAnsi="Calibri" w:cs="Calibri"/>
          <w:b/>
        </w:rPr>
        <w:t>k</w:t>
      </w:r>
    </w:p>
    <w:p w14:paraId="072958FB" w14:textId="086431BC" w:rsidR="0011290B" w:rsidRPr="0011290B" w:rsidRDefault="0011290B" w:rsidP="0011290B">
      <w:pPr>
        <w:rPr>
          <w:rFonts w:ascii="Calibri" w:hAnsi="Calibri" w:cs="Calibri"/>
        </w:rPr>
      </w:pPr>
      <w:r w:rsidRPr="0011290B">
        <w:rPr>
          <w:rFonts w:ascii="Calibri" w:hAnsi="Calibri" w:cs="Calibri"/>
        </w:rPr>
        <w:t>There are some restrictions on what the</w:t>
      </w:r>
      <w:r w:rsidR="006C3F7A">
        <w:rPr>
          <w:rFonts w:ascii="Calibri" w:hAnsi="Calibri" w:cs="Calibri"/>
        </w:rPr>
        <w:t xml:space="preserve">se </w:t>
      </w:r>
      <w:r w:rsidR="004F5806" w:rsidRPr="004F5806">
        <w:rPr>
          <w:rFonts w:ascii="Calibri" w:hAnsi="Calibri" w:cs="Calibri"/>
          <w:b/>
        </w:rPr>
        <w:t>k</w:t>
      </w:r>
      <w:r w:rsidR="006C3F7A">
        <w:rPr>
          <w:rFonts w:ascii="Calibri" w:hAnsi="Calibri" w:cs="Calibri"/>
        </w:rPr>
        <w:t xml:space="preserve"> can be however.</w:t>
      </w:r>
      <w:r w:rsidRPr="0011290B">
        <w:rPr>
          <w:rFonts w:ascii="Calibri" w:hAnsi="Calibri" w:cs="Calibri"/>
        </w:rPr>
        <w:t xml:space="preserve">  The first is purely formal.  </w:t>
      </w:r>
      <w:r w:rsidR="00097410" w:rsidRPr="00097410">
        <w:rPr>
          <w:rFonts w:ascii="Calibri" w:hAnsi="Calibri" w:cs="Calibri"/>
          <w:b/>
        </w:rPr>
        <w:t>k</w:t>
      </w:r>
      <w:r w:rsidR="00097410">
        <w:rPr>
          <w:rFonts w:ascii="Calibri" w:hAnsi="Calibri" w:cs="Calibri"/>
        </w:rPr>
        <w:t xml:space="preserve"> cannot range over values which would duplicate the d.o.f. encompassed within u(r).  </w:t>
      </w:r>
      <w:r w:rsidR="00097410">
        <w:rPr>
          <w:rFonts w:ascii="Calibri" w:hAnsi="Calibri" w:cs="Calibri"/>
        </w:rPr>
        <w:lastRenderedPageBreak/>
        <w:t xml:space="preserve">This means </w:t>
      </w:r>
      <w:r w:rsidR="00097410">
        <w:rPr>
          <w:rFonts w:ascii="Calibri" w:hAnsi="Calibri" w:cs="Calibri"/>
          <w:b/>
        </w:rPr>
        <w:t>k</w:t>
      </w:r>
      <w:r w:rsidR="00097410" w:rsidRPr="0011290B">
        <w:rPr>
          <w:rFonts w:ascii="Calibri" w:hAnsi="Calibri" w:cs="Calibri"/>
        </w:rPr>
        <w:t xml:space="preserve"> can only range over </w:t>
      </w:r>
      <w:r w:rsidR="00097410">
        <w:rPr>
          <w:rFonts w:ascii="Calibri" w:hAnsi="Calibri" w:cs="Calibri"/>
        </w:rPr>
        <w:t xml:space="preserve">the k-space encompassed by a single </w:t>
      </w:r>
      <w:r w:rsidR="00FA30A1">
        <w:rPr>
          <w:rFonts w:ascii="Calibri" w:hAnsi="Calibri" w:cs="Calibri"/>
        </w:rPr>
        <w:t>reciprocal lattice cell</w:t>
      </w:r>
      <w:r w:rsidR="007E0977">
        <w:rPr>
          <w:rFonts w:ascii="Calibri" w:hAnsi="Calibri" w:cs="Calibri"/>
        </w:rPr>
        <w:t>.  For</w:t>
      </w:r>
      <w:r w:rsidRPr="0011290B">
        <w:rPr>
          <w:rFonts w:ascii="Calibri" w:hAnsi="Calibri" w:cs="Calibri"/>
        </w:rPr>
        <w:t xml:space="preserve"> instance, consider ψ</w:t>
      </w:r>
      <w:r w:rsidR="004F5806">
        <w:rPr>
          <w:rFonts w:ascii="Calibri" w:hAnsi="Calibri" w:cs="Calibri"/>
          <w:b/>
          <w:vertAlign w:val="subscript"/>
        </w:rPr>
        <w:t>k</w:t>
      </w:r>
      <w:r w:rsidRPr="0011290B">
        <w:rPr>
          <w:rFonts w:ascii="Calibri" w:hAnsi="Calibri" w:cs="Calibri"/>
        </w:rPr>
        <w:t>(</w:t>
      </w:r>
      <w:r w:rsidR="00970F49">
        <w:rPr>
          <w:rFonts w:ascii="Calibri" w:hAnsi="Calibri" w:cs="Calibri"/>
        </w:rPr>
        <w:t>r</w:t>
      </w:r>
      <w:r w:rsidRPr="0011290B">
        <w:rPr>
          <w:rFonts w:ascii="Calibri" w:hAnsi="Calibri" w:cs="Calibri"/>
        </w:rPr>
        <w:t>) and ψ</w:t>
      </w:r>
      <w:r w:rsidR="004F5806">
        <w:rPr>
          <w:rFonts w:ascii="Calibri" w:hAnsi="Calibri" w:cs="Calibri"/>
          <w:b/>
          <w:vertAlign w:val="subscript"/>
        </w:rPr>
        <w:t>k</w:t>
      </w:r>
      <w:r w:rsidRPr="0011290B">
        <w:rPr>
          <w:rFonts w:ascii="Calibri" w:hAnsi="Calibri" w:cs="Calibri"/>
          <w:vertAlign w:val="subscript"/>
        </w:rPr>
        <w:t>+</w:t>
      </w:r>
      <w:r w:rsidR="00970F49" w:rsidRPr="00DD6854">
        <w:rPr>
          <w:rFonts w:ascii="Calibri" w:hAnsi="Calibri" w:cs="Calibri"/>
          <w:b/>
          <w:vertAlign w:val="subscript"/>
        </w:rPr>
        <w:t>G</w:t>
      </w:r>
      <w:r w:rsidRPr="0011290B">
        <w:rPr>
          <w:rFonts w:ascii="Calibri" w:hAnsi="Calibri" w:cs="Calibri"/>
        </w:rPr>
        <w:t>(</w:t>
      </w:r>
      <w:r w:rsidR="00970F49">
        <w:rPr>
          <w:rFonts w:ascii="Calibri" w:hAnsi="Calibri" w:cs="Calibri"/>
        </w:rPr>
        <w:t>r</w:t>
      </w:r>
      <w:r w:rsidRPr="0011290B">
        <w:rPr>
          <w:rFonts w:ascii="Calibri" w:hAnsi="Calibri" w:cs="Calibri"/>
        </w:rPr>
        <w:t>)</w:t>
      </w:r>
      <w:r w:rsidR="00970F49">
        <w:rPr>
          <w:rFonts w:ascii="Calibri" w:hAnsi="Calibri" w:cs="Calibri"/>
        </w:rPr>
        <w:t xml:space="preserve">, where </w:t>
      </w:r>
      <w:r w:rsidR="00970F49" w:rsidRPr="00DD6854">
        <w:rPr>
          <w:rFonts w:ascii="Calibri" w:hAnsi="Calibri" w:cs="Calibri"/>
          <w:b/>
        </w:rPr>
        <w:t>G</w:t>
      </w:r>
      <w:r w:rsidR="00970F49">
        <w:rPr>
          <w:rFonts w:ascii="Calibri" w:hAnsi="Calibri" w:cs="Calibri"/>
        </w:rPr>
        <w:t xml:space="preserve"> is a RLV.  Then,</w:t>
      </w:r>
    </w:p>
    <w:p w14:paraId="58475AA4" w14:textId="74C3C2E7" w:rsidR="0011290B" w:rsidRDefault="0011290B" w:rsidP="0011290B">
      <w:pPr>
        <w:rPr>
          <w:rFonts w:ascii="Calibri" w:hAnsi="Calibri" w:cs="Calibri"/>
        </w:rPr>
      </w:pPr>
    </w:p>
    <w:p w14:paraId="446D2E07" w14:textId="77777777" w:rsidR="0011290B" w:rsidRDefault="004F5806" w:rsidP="0011290B">
      <w:pPr>
        <w:rPr>
          <w:rFonts w:ascii="Calibri" w:hAnsi="Calibri" w:cs="Calibri"/>
        </w:rPr>
      </w:pPr>
      <w:r w:rsidRPr="00970F49">
        <w:rPr>
          <w:rFonts w:ascii="Calibri" w:hAnsi="Calibri" w:cs="Calibri"/>
          <w:position w:val="-32"/>
        </w:rPr>
        <w:object w:dxaOrig="3519" w:dyaOrig="760" w14:anchorId="2BC290C8">
          <v:shape id="_x0000_i1034" type="#_x0000_t75" style="width:180pt;height:36pt" o:ole="">
            <v:imagedata r:id="rId23" o:title=""/>
          </v:shape>
          <o:OLEObject Type="Embed" ProgID="Equation.DSMT4" ShapeID="_x0000_i1034" DrawAspect="Content" ObjectID="_1798192364" r:id="rId24"/>
        </w:object>
      </w:r>
    </w:p>
    <w:p w14:paraId="2B8BA453" w14:textId="77777777" w:rsidR="00970F49" w:rsidRDefault="00970F49" w:rsidP="0011290B">
      <w:pPr>
        <w:rPr>
          <w:rFonts w:ascii="Calibri" w:hAnsi="Calibri" w:cs="Calibri"/>
        </w:rPr>
      </w:pPr>
    </w:p>
    <w:p w14:paraId="272BDF91" w14:textId="1C4905BF" w:rsidR="00970F49" w:rsidRDefault="00970F49" w:rsidP="0011290B">
      <w:pPr>
        <w:rPr>
          <w:rFonts w:ascii="Calibri" w:hAnsi="Calibri" w:cs="Calibri"/>
        </w:rPr>
      </w:pPr>
      <w:r>
        <w:rPr>
          <w:rFonts w:ascii="Calibri" w:hAnsi="Calibri" w:cs="Calibri"/>
        </w:rPr>
        <w:t>But e</w:t>
      </w:r>
      <w:r>
        <w:rPr>
          <w:rFonts w:ascii="Calibri" w:hAnsi="Calibri" w:cs="Calibri"/>
          <w:vertAlign w:val="superscript"/>
        </w:rPr>
        <w:t>i</w:t>
      </w:r>
      <w:r w:rsidRPr="00970F49">
        <w:rPr>
          <w:rFonts w:ascii="Calibri" w:hAnsi="Calibri" w:cs="Calibri"/>
          <w:b/>
          <w:vertAlign w:val="superscript"/>
        </w:rPr>
        <w:t>G</w:t>
      </w:r>
      <w:r>
        <w:rPr>
          <w:rFonts w:ascii="Calibri" w:hAnsi="Calibri" w:cs="Calibri"/>
          <w:vertAlign w:val="superscript"/>
        </w:rPr>
        <w:t>·</w:t>
      </w:r>
      <w:r w:rsidRPr="00970F49">
        <w:rPr>
          <w:rFonts w:ascii="Calibri" w:hAnsi="Calibri" w:cs="Calibri"/>
          <w:b/>
          <w:vertAlign w:val="superscript"/>
        </w:rPr>
        <w:t>r</w:t>
      </w:r>
      <w:r>
        <w:rPr>
          <w:rFonts w:ascii="Calibri" w:hAnsi="Calibri" w:cs="Calibri"/>
        </w:rPr>
        <w:t xml:space="preserve"> is itself a function periodic with respect to any displacement vector Δ</w:t>
      </w:r>
      <w:r w:rsidRPr="00970F49">
        <w:rPr>
          <w:rFonts w:ascii="Calibri" w:hAnsi="Calibri" w:cs="Calibri"/>
          <w:b/>
        </w:rPr>
        <w:t>R</w:t>
      </w:r>
      <w:r>
        <w:rPr>
          <w:rFonts w:ascii="Calibri" w:hAnsi="Calibri" w:cs="Calibri"/>
        </w:rPr>
        <w:t xml:space="preserve">, since by definition </w:t>
      </w:r>
      <w:r w:rsidRPr="00970F49">
        <w:rPr>
          <w:rFonts w:ascii="Calibri" w:hAnsi="Calibri" w:cs="Calibri"/>
          <w:b/>
        </w:rPr>
        <w:t>G</w:t>
      </w:r>
      <w:r>
        <w:rPr>
          <w:rFonts w:ascii="Calibri" w:hAnsi="Calibri" w:cs="Calibri"/>
        </w:rPr>
        <w:t>·Δ</w:t>
      </w:r>
      <w:r w:rsidRPr="00970F49">
        <w:rPr>
          <w:rFonts w:ascii="Calibri" w:hAnsi="Calibri" w:cs="Calibri"/>
          <w:b/>
        </w:rPr>
        <w:t>R</w:t>
      </w:r>
      <w:r>
        <w:rPr>
          <w:rFonts w:ascii="Calibri" w:hAnsi="Calibri" w:cs="Calibri"/>
        </w:rPr>
        <w:t xml:space="preserve"> = 2π</w:t>
      </w:r>
      <w:r w:rsidR="007E0977">
        <w:rPr>
          <w:rFonts w:ascii="Calibri" w:hAnsi="Calibri" w:cs="Calibri"/>
        </w:rPr>
        <w:t>p (again, see previous file)</w:t>
      </w:r>
      <w:r>
        <w:rPr>
          <w:rFonts w:ascii="Calibri" w:hAnsi="Calibri" w:cs="Calibri"/>
        </w:rPr>
        <w:t xml:space="preserve">.  So really it is just another u(r).  So basically, to uniquely define a wavefunction we must restrict </w:t>
      </w:r>
      <w:r w:rsidR="004F5806" w:rsidRPr="004F5806">
        <w:rPr>
          <w:rFonts w:ascii="Calibri" w:hAnsi="Calibri" w:cs="Calibri"/>
          <w:b/>
        </w:rPr>
        <w:t>k</w:t>
      </w:r>
      <w:r>
        <w:rPr>
          <w:rFonts w:ascii="Calibri" w:hAnsi="Calibri" w:cs="Calibri"/>
        </w:rPr>
        <w:t xml:space="preserve"> to within </w:t>
      </w:r>
      <w:r w:rsidR="00881E6D">
        <w:rPr>
          <w:rFonts w:ascii="Calibri" w:hAnsi="Calibri" w:cs="Calibri"/>
        </w:rPr>
        <w:t>the ‘volume’ of a</w:t>
      </w:r>
      <w:r>
        <w:rPr>
          <w:rFonts w:ascii="Calibri" w:hAnsi="Calibri" w:cs="Calibri"/>
        </w:rPr>
        <w:t xml:space="preserve"> single RLV cell, or in other words, a Brillouin zone (BZ).  </w:t>
      </w:r>
      <w:r w:rsidR="007E0977">
        <w:rPr>
          <w:rFonts w:ascii="Calibri" w:hAnsi="Calibri" w:cs="Calibri"/>
        </w:rPr>
        <w:t>Recall that f</w:t>
      </w:r>
      <w:r>
        <w:rPr>
          <w:rFonts w:ascii="Calibri" w:hAnsi="Calibri" w:cs="Calibri"/>
        </w:rPr>
        <w:t xml:space="preserve">or a lattice with RLV’s </w:t>
      </w:r>
      <w:r w:rsidRPr="00970F49">
        <w:rPr>
          <w:rFonts w:ascii="Calibri" w:hAnsi="Calibri" w:cs="Calibri"/>
          <w:b/>
        </w:rPr>
        <w:t>b</w:t>
      </w:r>
      <w:r>
        <w:rPr>
          <w:rFonts w:ascii="Calibri" w:hAnsi="Calibri" w:cs="Calibri"/>
          <w:vertAlign w:val="subscript"/>
        </w:rPr>
        <w:t>1</w:t>
      </w:r>
      <w:r>
        <w:rPr>
          <w:rFonts w:ascii="Calibri" w:hAnsi="Calibri" w:cs="Calibri"/>
        </w:rPr>
        <w:t xml:space="preserve">, </w:t>
      </w:r>
      <w:r w:rsidRPr="00970F49">
        <w:rPr>
          <w:rFonts w:ascii="Calibri" w:hAnsi="Calibri" w:cs="Calibri"/>
          <w:b/>
        </w:rPr>
        <w:t>b</w:t>
      </w:r>
      <w:r>
        <w:rPr>
          <w:rFonts w:ascii="Calibri" w:hAnsi="Calibri" w:cs="Calibri"/>
          <w:vertAlign w:val="subscript"/>
        </w:rPr>
        <w:t>2</w:t>
      </w:r>
      <w:r>
        <w:rPr>
          <w:rFonts w:ascii="Calibri" w:hAnsi="Calibri" w:cs="Calibri"/>
        </w:rPr>
        <w:t xml:space="preserve">, </w:t>
      </w:r>
      <w:r w:rsidRPr="00970F49">
        <w:rPr>
          <w:rFonts w:ascii="Calibri" w:hAnsi="Calibri" w:cs="Calibri"/>
          <w:b/>
        </w:rPr>
        <w:t>b</w:t>
      </w:r>
      <w:r>
        <w:rPr>
          <w:rFonts w:ascii="Calibri" w:hAnsi="Calibri" w:cs="Calibri"/>
          <w:vertAlign w:val="subscript"/>
        </w:rPr>
        <w:t>3</w:t>
      </w:r>
      <w:r>
        <w:rPr>
          <w:rFonts w:ascii="Calibri" w:hAnsi="Calibri" w:cs="Calibri"/>
        </w:rPr>
        <w:t xml:space="preserve"> …, </w:t>
      </w:r>
    </w:p>
    <w:p w14:paraId="086F3513" w14:textId="77777777" w:rsidR="00097410" w:rsidRDefault="00097410" w:rsidP="0011290B">
      <w:pPr>
        <w:rPr>
          <w:rFonts w:ascii="Calibri" w:hAnsi="Calibri" w:cs="Calibri"/>
        </w:rPr>
      </w:pPr>
    </w:p>
    <w:p w14:paraId="592C883A" w14:textId="77777777" w:rsidR="00970F49" w:rsidRPr="00970F49" w:rsidRDefault="009174F3" w:rsidP="0011290B">
      <w:pPr>
        <w:rPr>
          <w:rFonts w:ascii="Calibri" w:hAnsi="Calibri" w:cs="Calibri"/>
        </w:rPr>
      </w:pPr>
      <w:r w:rsidRPr="00BD6C5D">
        <w:rPr>
          <w:position w:val="-102"/>
        </w:rPr>
        <w:object w:dxaOrig="1719" w:dyaOrig="2120" w14:anchorId="62391621">
          <v:shape id="_x0000_i1035" type="#_x0000_t75" style="width:84pt;height:108pt" o:ole="">
            <v:imagedata r:id="rId25" o:title=""/>
          </v:shape>
          <o:OLEObject Type="Embed" ProgID="Equation.DSMT4" ShapeID="_x0000_i1035" DrawAspect="Content" ObjectID="_1798192365" r:id="rId26"/>
        </w:object>
      </w:r>
    </w:p>
    <w:p w14:paraId="1C730F03" w14:textId="77777777" w:rsidR="0011290B" w:rsidRDefault="0011290B" w:rsidP="0011290B">
      <w:pPr>
        <w:rPr>
          <w:rFonts w:ascii="Calibri" w:hAnsi="Calibri" w:cs="Calibri"/>
        </w:rPr>
      </w:pPr>
    </w:p>
    <w:p w14:paraId="051395D3" w14:textId="14506586" w:rsidR="00970F49" w:rsidRDefault="007E6B2A" w:rsidP="0011290B">
      <w:pPr>
        <w:rPr>
          <w:rFonts w:ascii="Calibri" w:hAnsi="Calibri" w:cs="Calibri"/>
        </w:rPr>
      </w:pPr>
      <w:bookmarkStart w:id="1" w:name="_Hlk111292511"/>
      <w:r>
        <w:rPr>
          <w:rFonts w:ascii="Calibri" w:hAnsi="Calibri" w:cs="Calibri"/>
        </w:rPr>
        <w:t xml:space="preserve">So a ‘conventional’ choice for the </w:t>
      </w:r>
      <w:r w:rsidR="00970F49">
        <w:rPr>
          <w:rFonts w:ascii="Calibri" w:hAnsi="Calibri" w:cs="Calibri"/>
        </w:rPr>
        <w:t xml:space="preserve">BZ </w:t>
      </w:r>
      <w:r w:rsidR="007E0977">
        <w:rPr>
          <w:rFonts w:ascii="Calibri" w:hAnsi="Calibri" w:cs="Calibri"/>
        </w:rPr>
        <w:t>w</w:t>
      </w:r>
      <w:r w:rsidR="00970F49">
        <w:rPr>
          <w:rFonts w:ascii="Calibri" w:hAnsi="Calibri" w:cs="Calibri"/>
        </w:rPr>
        <w:t>ould be</w:t>
      </w:r>
      <w:r w:rsidR="009174F3">
        <w:rPr>
          <w:rFonts w:ascii="Calibri" w:hAnsi="Calibri" w:cs="Calibri"/>
        </w:rPr>
        <w:t xml:space="preserve"> (other choices possible, but α’s should span width 1</w:t>
      </w:r>
      <w:r w:rsidR="007E0977">
        <w:rPr>
          <w:rFonts w:ascii="Calibri" w:hAnsi="Calibri" w:cs="Calibri"/>
        </w:rPr>
        <w:t>):</w:t>
      </w:r>
    </w:p>
    <w:p w14:paraId="5B6767D0" w14:textId="77777777" w:rsidR="00970F49" w:rsidRDefault="00970F49" w:rsidP="0011290B">
      <w:pPr>
        <w:rPr>
          <w:rFonts w:ascii="Calibri" w:hAnsi="Calibri" w:cs="Calibri"/>
        </w:rPr>
      </w:pPr>
    </w:p>
    <w:p w14:paraId="29067E31" w14:textId="10DA161E" w:rsidR="00970F49" w:rsidRDefault="007E6B2A" w:rsidP="0011290B">
      <w:r w:rsidRPr="007E6B2A">
        <w:rPr>
          <w:position w:val="-14"/>
        </w:rPr>
        <w:object w:dxaOrig="5300" w:dyaOrig="400" w14:anchorId="4312E926">
          <v:shape id="_x0000_i1036" type="#_x0000_t75" style="width:264pt;height:21.25pt" o:ole="" filled="t" fillcolor="#cfc">
            <v:imagedata r:id="rId27" o:title=""/>
          </v:shape>
          <o:OLEObject Type="Embed" ProgID="Equation.DSMT4" ShapeID="_x0000_i1036" DrawAspect="Content" ObjectID="_1798192366" r:id="rId28"/>
        </w:object>
      </w:r>
    </w:p>
    <w:p w14:paraId="7923D94A" w14:textId="321A2E3C" w:rsidR="00DC53FE" w:rsidRDefault="00DC53FE" w:rsidP="0011290B"/>
    <w:p w14:paraId="65D476F9" w14:textId="54EF2C3F" w:rsidR="007E6B2A" w:rsidRDefault="007E6B2A" w:rsidP="007E6B2A">
      <w:pPr>
        <w:rPr>
          <w:rFonts w:ascii="Calibri" w:hAnsi="Calibri" w:cs="Calibri"/>
        </w:rPr>
      </w:pPr>
      <w:r>
        <w:rPr>
          <w:rFonts w:ascii="Calibri" w:hAnsi="Calibri" w:cs="Calibri"/>
        </w:rPr>
        <w:t>But as we discussed in the Interaction file, there is another cell beside the conventional one that is more often employed.  It’s the Wigner-Seitz cell.  So consider a RL, and we’ll draw blue thick lines to the nearest neighbors in k-space, and red thick lines to the next nearest neighbors, and then green thick lines to the next-next nearest neighbors.</w:t>
      </w:r>
    </w:p>
    <w:p w14:paraId="22E51796" w14:textId="77777777" w:rsidR="007E6B2A" w:rsidRDefault="007E6B2A" w:rsidP="007E6B2A">
      <w:pPr>
        <w:rPr>
          <w:rFonts w:ascii="Calibri" w:hAnsi="Calibri" w:cs="Calibri"/>
        </w:rPr>
      </w:pPr>
    </w:p>
    <w:p w14:paraId="49C699E7" w14:textId="77777777" w:rsidR="007E6B2A" w:rsidRDefault="007E6B2A" w:rsidP="007E6B2A">
      <w:pPr>
        <w:rPr>
          <w:rFonts w:asciiTheme="minorHAnsi" w:hAnsiTheme="minorHAnsi" w:cstheme="minorHAnsi"/>
        </w:rPr>
      </w:pPr>
      <w:r w:rsidRPr="007A3C6C">
        <w:rPr>
          <w:rFonts w:asciiTheme="minorHAnsi" w:hAnsiTheme="minorHAnsi" w:cstheme="minorHAnsi"/>
        </w:rPr>
        <w:object w:dxaOrig="4884" w:dyaOrig="4428" w14:anchorId="02D94FBB">
          <v:shape id="_x0000_i1037" type="#_x0000_t75" style="width:191.55pt;height:191.55pt" o:ole="">
            <v:imagedata r:id="rId29" o:title="" croptop="-431f" cropbottom="-208f" cropleft="2320f" cropright="3443f"/>
          </v:shape>
          <o:OLEObject Type="Embed" ProgID="PBrush" ShapeID="_x0000_i1037" DrawAspect="Content" ObjectID="_1798192367" r:id="rId30"/>
        </w:object>
      </w:r>
    </w:p>
    <w:p w14:paraId="630B0689" w14:textId="77777777" w:rsidR="007E6B2A" w:rsidRDefault="007E6B2A" w:rsidP="007E6B2A">
      <w:pPr>
        <w:rPr>
          <w:rFonts w:asciiTheme="minorHAnsi" w:hAnsiTheme="minorHAnsi" w:cstheme="minorHAnsi"/>
        </w:rPr>
      </w:pPr>
    </w:p>
    <w:p w14:paraId="3906AAE2" w14:textId="7B6EC434" w:rsidR="007E6B2A" w:rsidRDefault="007E6B2A" w:rsidP="007E6B2A">
      <w:pPr>
        <w:rPr>
          <w:rFonts w:asciiTheme="minorHAnsi" w:hAnsiTheme="minorHAnsi" w:cstheme="minorHAnsi"/>
        </w:rPr>
      </w:pPr>
      <w:r>
        <w:rPr>
          <w:rFonts w:asciiTheme="minorHAnsi" w:hAnsiTheme="minorHAnsi" w:cstheme="minorHAnsi"/>
        </w:rPr>
        <w:t>Then draw the Bragg planes (which from our top-down perspective look like skinny lines) which bisect these thick lines.  Then the 1</w:t>
      </w:r>
      <w:r w:rsidRPr="006C30EB">
        <w:rPr>
          <w:rFonts w:asciiTheme="minorHAnsi" w:hAnsiTheme="minorHAnsi" w:cstheme="minorHAnsi"/>
          <w:vertAlign w:val="superscript"/>
        </w:rPr>
        <w:t>st</w:t>
      </w:r>
      <w:r>
        <w:rPr>
          <w:rFonts w:asciiTheme="minorHAnsi" w:hAnsiTheme="minorHAnsi" w:cstheme="minorHAnsi"/>
        </w:rPr>
        <w:t xml:space="preserve"> BZ is the set of k-points (blue region) which are closer to the origin than the</w:t>
      </w:r>
      <w:r w:rsidR="00534364">
        <w:rPr>
          <w:rFonts w:asciiTheme="minorHAnsi" w:hAnsiTheme="minorHAnsi" w:cstheme="minorHAnsi"/>
        </w:rPr>
        <w:t xml:space="preserve"> origin’s</w:t>
      </w:r>
      <w:r>
        <w:rPr>
          <w:rFonts w:asciiTheme="minorHAnsi" w:hAnsiTheme="minorHAnsi" w:cstheme="minorHAnsi"/>
        </w:rPr>
        <w:t xml:space="preserve"> nearest neighbors.  This is implicitly the characterization we used </w:t>
      </w:r>
      <w:r w:rsidR="00534364">
        <w:rPr>
          <w:rFonts w:asciiTheme="minorHAnsi" w:hAnsiTheme="minorHAnsi" w:cstheme="minorHAnsi"/>
        </w:rPr>
        <w:t>before</w:t>
      </w:r>
      <w:r>
        <w:rPr>
          <w:rFonts w:asciiTheme="minorHAnsi" w:hAnsiTheme="minorHAnsi" w:cstheme="minorHAnsi"/>
        </w:rPr>
        <w:t xml:space="preserve">.  </w:t>
      </w:r>
      <w:r w:rsidR="00534364">
        <w:rPr>
          <w:rFonts w:asciiTheme="minorHAnsi" w:hAnsiTheme="minorHAnsi" w:cstheme="minorHAnsi"/>
        </w:rPr>
        <w:t>Another way to say it is that it’s the set of points for which the origin is their nearest neighbor.  These are also the set of points that don’t require us to cross any Bragg plane to get to.  It’s also the Wigner-Seitz cell.  The 2</w:t>
      </w:r>
      <w:r w:rsidR="00534364" w:rsidRPr="006C30EB">
        <w:rPr>
          <w:rFonts w:asciiTheme="minorHAnsi" w:hAnsiTheme="minorHAnsi" w:cstheme="minorHAnsi"/>
          <w:vertAlign w:val="superscript"/>
        </w:rPr>
        <w:t>nd</w:t>
      </w:r>
      <w:r w:rsidR="00534364">
        <w:rPr>
          <w:rFonts w:asciiTheme="minorHAnsi" w:hAnsiTheme="minorHAnsi" w:cstheme="minorHAnsi"/>
        </w:rPr>
        <w:t xml:space="preserve"> BZ would be the set of k-points (pink region) for which the origin is their next nearest neighbor.  And these would also be the set of points that only require us to cross a single Bragg plane to get too (from the origin).  The 3</w:t>
      </w:r>
      <w:r w:rsidR="00534364" w:rsidRPr="00842ABD">
        <w:rPr>
          <w:rFonts w:asciiTheme="minorHAnsi" w:hAnsiTheme="minorHAnsi" w:cstheme="minorHAnsi"/>
          <w:vertAlign w:val="superscript"/>
        </w:rPr>
        <w:t>rd</w:t>
      </w:r>
      <w:r w:rsidR="00534364">
        <w:rPr>
          <w:rFonts w:asciiTheme="minorHAnsi" w:hAnsiTheme="minorHAnsi" w:cstheme="minorHAnsi"/>
        </w:rPr>
        <w:t xml:space="preserve"> BZ would be the set of k-points (green region) for which the origin is their next next nearest neighbor.  And these would also be the set of points that only require us to cross two Bragg planes to get to.  And so on.  </w:t>
      </w:r>
      <w:r>
        <w:rPr>
          <w:rFonts w:asciiTheme="minorHAnsi" w:hAnsiTheme="minorHAnsi" w:cstheme="minorHAnsi"/>
        </w:rPr>
        <w:t>Note the volume in k-space of the 1</w:t>
      </w:r>
      <w:r w:rsidRPr="00BA7C2E">
        <w:rPr>
          <w:rFonts w:asciiTheme="minorHAnsi" w:hAnsiTheme="minorHAnsi" w:cstheme="minorHAnsi"/>
          <w:vertAlign w:val="superscript"/>
        </w:rPr>
        <w:t>st</w:t>
      </w:r>
      <w:r>
        <w:rPr>
          <w:rFonts w:asciiTheme="minorHAnsi" w:hAnsiTheme="minorHAnsi" w:cstheme="minorHAnsi"/>
        </w:rPr>
        <w:t xml:space="preserve"> BZ is the same as that of the 2</w:t>
      </w:r>
      <w:r w:rsidRPr="00BA7C2E">
        <w:rPr>
          <w:rFonts w:asciiTheme="minorHAnsi" w:hAnsiTheme="minorHAnsi" w:cstheme="minorHAnsi"/>
          <w:vertAlign w:val="superscript"/>
        </w:rPr>
        <w:t>nd</w:t>
      </w:r>
      <w:r>
        <w:rPr>
          <w:rFonts w:asciiTheme="minorHAnsi" w:hAnsiTheme="minorHAnsi" w:cstheme="minorHAnsi"/>
        </w:rPr>
        <w:t xml:space="preserve"> BZ is the same as that of the 3</w:t>
      </w:r>
      <w:r w:rsidRPr="003725F3">
        <w:rPr>
          <w:rFonts w:asciiTheme="minorHAnsi" w:hAnsiTheme="minorHAnsi" w:cstheme="minorHAnsi"/>
          <w:vertAlign w:val="superscript"/>
        </w:rPr>
        <w:t>rd</w:t>
      </w:r>
      <w:r>
        <w:rPr>
          <w:rFonts w:asciiTheme="minorHAnsi" w:hAnsiTheme="minorHAnsi" w:cstheme="minorHAnsi"/>
        </w:rPr>
        <w:t xml:space="preserve"> BZ, etc.  In this way, we might characterize the BZ our k’s must lie in, at least for a rectangular RL, as:</w:t>
      </w:r>
    </w:p>
    <w:p w14:paraId="6F7877CA" w14:textId="77777777" w:rsidR="00534364" w:rsidRDefault="00534364" w:rsidP="007E6B2A">
      <w:pPr>
        <w:rPr>
          <w:rFonts w:asciiTheme="minorHAnsi" w:hAnsiTheme="minorHAnsi" w:cstheme="minorHAnsi"/>
        </w:rPr>
      </w:pPr>
    </w:p>
    <w:p w14:paraId="30E0BE07" w14:textId="33FEB054" w:rsidR="007E6B2A" w:rsidRPr="00581468" w:rsidRDefault="007E6B2A" w:rsidP="007E6B2A">
      <w:pPr>
        <w:rPr>
          <w:rFonts w:ascii="Calibri" w:hAnsi="Calibri" w:cs="Calibri"/>
        </w:rPr>
      </w:pPr>
      <w:r w:rsidRPr="007E6B2A">
        <w:rPr>
          <w:position w:val="-28"/>
        </w:rPr>
        <w:object w:dxaOrig="5660" w:dyaOrig="680" w14:anchorId="38E6E27E">
          <v:shape id="_x0000_i1038" type="#_x0000_t75" style="width:282pt;height:36pt" o:ole="" filled="t" fillcolor="#cfc">
            <v:imagedata r:id="rId31" o:title=""/>
          </v:shape>
          <o:OLEObject Type="Embed" ProgID="Equation.DSMT4" ShapeID="_x0000_i1038" DrawAspect="Content" ObjectID="_1798192368" r:id="rId32"/>
        </w:object>
      </w:r>
    </w:p>
    <w:p w14:paraId="64EA129F" w14:textId="77777777" w:rsidR="007E6B2A" w:rsidRDefault="007E6B2A" w:rsidP="0011290B"/>
    <w:p w14:paraId="6F53F4A0" w14:textId="093CC370" w:rsidR="00DC53FE" w:rsidRPr="00A81ED9" w:rsidRDefault="007E6B2A" w:rsidP="0011290B">
      <w:pPr>
        <w:rPr>
          <w:rFonts w:ascii="Calibri" w:hAnsi="Calibri" w:cs="Calibri"/>
        </w:rPr>
      </w:pPr>
      <w:r>
        <w:rPr>
          <w:rFonts w:ascii="Calibri" w:hAnsi="Calibri" w:cs="Calibri"/>
        </w:rPr>
        <w:t xml:space="preserve">Well this isn’t the only restriction.  Turns out the α’s can take on only discrete values.  This is because the </w:t>
      </w:r>
      <w:r w:rsidR="00DC53FE">
        <w:rPr>
          <w:rFonts w:ascii="Calibri" w:hAnsi="Calibri" w:cs="Calibri"/>
        </w:rPr>
        <w:t xml:space="preserve">wavefunction must be periodic over the length of the crystal.  </w:t>
      </w:r>
      <w:r w:rsidR="00881E6D">
        <w:rPr>
          <w:rFonts w:ascii="Calibri" w:hAnsi="Calibri" w:cs="Calibri"/>
        </w:rPr>
        <w:t xml:space="preserve">u(r), being periodic over </w:t>
      </w:r>
      <w:r w:rsidR="00EA6BA4">
        <w:rPr>
          <w:rFonts w:ascii="Calibri" w:hAnsi="Calibri" w:cs="Calibri"/>
        </w:rPr>
        <w:t xml:space="preserve">any unit cell, </w:t>
      </w:r>
      <w:r w:rsidR="00881E6D">
        <w:rPr>
          <w:rFonts w:ascii="Calibri" w:hAnsi="Calibri" w:cs="Calibri"/>
        </w:rPr>
        <w:t>is already periodic over the crystal.  But the e</w:t>
      </w:r>
      <w:r w:rsidR="00881E6D">
        <w:rPr>
          <w:rFonts w:ascii="Calibri" w:hAnsi="Calibri" w:cs="Calibri"/>
          <w:vertAlign w:val="superscript"/>
        </w:rPr>
        <w:t>i</w:t>
      </w:r>
      <w:r w:rsidR="004F5806" w:rsidRPr="004F5806">
        <w:rPr>
          <w:rFonts w:ascii="Calibri" w:hAnsi="Calibri" w:cs="Calibri"/>
          <w:b/>
          <w:vertAlign w:val="superscript"/>
        </w:rPr>
        <w:t>k</w:t>
      </w:r>
      <w:r w:rsidR="00881E6D">
        <w:rPr>
          <w:rFonts w:ascii="Calibri" w:hAnsi="Calibri" w:cs="Calibri"/>
          <w:vertAlign w:val="superscript"/>
        </w:rPr>
        <w:t>·</w:t>
      </w:r>
      <w:r w:rsidR="00881E6D" w:rsidRPr="004F5806">
        <w:rPr>
          <w:rFonts w:ascii="Calibri" w:hAnsi="Calibri" w:cs="Calibri"/>
          <w:b/>
          <w:vertAlign w:val="superscript"/>
        </w:rPr>
        <w:t>r</w:t>
      </w:r>
      <w:r w:rsidR="00881E6D">
        <w:rPr>
          <w:rFonts w:ascii="Calibri" w:hAnsi="Calibri" w:cs="Calibri"/>
        </w:rPr>
        <w:t xml:space="preserve"> factor is not, automatically.  </w:t>
      </w:r>
      <w:r w:rsidR="00DC53FE">
        <w:rPr>
          <w:rFonts w:ascii="Calibri" w:hAnsi="Calibri" w:cs="Calibri"/>
        </w:rPr>
        <w:t>Supposing that over the course of the crystal there are N</w:t>
      </w:r>
      <w:r w:rsidR="00DC53FE">
        <w:rPr>
          <w:rFonts w:ascii="Calibri" w:hAnsi="Calibri" w:cs="Calibri"/>
          <w:vertAlign w:val="subscript"/>
        </w:rPr>
        <w:t>i</w:t>
      </w:r>
      <w:r w:rsidR="00DC53FE">
        <w:rPr>
          <w:rFonts w:ascii="Calibri" w:hAnsi="Calibri" w:cs="Calibri"/>
        </w:rPr>
        <w:t xml:space="preserve"> cells in </w:t>
      </w:r>
      <w:r w:rsidR="00DC53FE" w:rsidRPr="00A81ED9">
        <w:rPr>
          <w:rFonts w:ascii="Calibri" w:hAnsi="Calibri" w:cs="Calibri"/>
          <w:b/>
        </w:rPr>
        <w:t>a</w:t>
      </w:r>
      <w:r w:rsidR="00DC53FE">
        <w:rPr>
          <w:rFonts w:ascii="Calibri" w:hAnsi="Calibri" w:cs="Calibri"/>
          <w:vertAlign w:val="subscript"/>
        </w:rPr>
        <w:t>i</w:t>
      </w:r>
      <w:r w:rsidR="00DC53FE">
        <w:rPr>
          <w:rFonts w:ascii="Calibri" w:hAnsi="Calibri" w:cs="Calibri"/>
        </w:rPr>
        <w:t xml:space="preserve"> direction, then we must have</w:t>
      </w:r>
      <w:r w:rsidR="00A81ED9">
        <w:rPr>
          <w:rFonts w:ascii="Calibri" w:hAnsi="Calibri" w:cs="Calibri"/>
        </w:rPr>
        <w:t xml:space="preserve">, setting </w:t>
      </w:r>
      <w:r w:rsidR="00A81ED9" w:rsidRPr="007E0977">
        <w:rPr>
          <w:rFonts w:ascii="Calibri" w:hAnsi="Calibri" w:cs="Calibri"/>
          <w:b/>
        </w:rPr>
        <w:t>L</w:t>
      </w:r>
      <w:r w:rsidR="00A81ED9">
        <w:rPr>
          <w:rFonts w:ascii="Calibri" w:hAnsi="Calibri" w:cs="Calibri"/>
          <w:vertAlign w:val="subscript"/>
        </w:rPr>
        <w:t>i</w:t>
      </w:r>
      <w:r w:rsidR="00A81ED9">
        <w:rPr>
          <w:rFonts w:ascii="Calibri" w:hAnsi="Calibri" w:cs="Calibri"/>
        </w:rPr>
        <w:t xml:space="preserve"> = N</w:t>
      </w:r>
      <w:r w:rsidR="00A81ED9">
        <w:rPr>
          <w:rFonts w:ascii="Calibri" w:hAnsi="Calibri" w:cs="Calibri"/>
          <w:vertAlign w:val="subscript"/>
        </w:rPr>
        <w:t>i</w:t>
      </w:r>
      <w:r w:rsidR="00A81ED9" w:rsidRPr="00A81ED9">
        <w:rPr>
          <w:rFonts w:ascii="Calibri" w:hAnsi="Calibri" w:cs="Calibri"/>
          <w:b/>
        </w:rPr>
        <w:t>a</w:t>
      </w:r>
      <w:r w:rsidR="00A81ED9">
        <w:rPr>
          <w:rFonts w:ascii="Calibri" w:hAnsi="Calibri" w:cs="Calibri"/>
          <w:vertAlign w:val="subscript"/>
        </w:rPr>
        <w:t>i</w:t>
      </w:r>
      <w:r w:rsidR="00A81ED9">
        <w:rPr>
          <w:rFonts w:ascii="Calibri" w:hAnsi="Calibri" w:cs="Calibri"/>
        </w:rPr>
        <w:t xml:space="preserve"> (no implicit summation over indices):</w:t>
      </w:r>
    </w:p>
    <w:p w14:paraId="02DC8B00" w14:textId="77777777" w:rsidR="00DC53FE" w:rsidRDefault="00DC53FE" w:rsidP="0011290B">
      <w:pPr>
        <w:rPr>
          <w:rFonts w:ascii="Calibri" w:hAnsi="Calibri" w:cs="Calibri"/>
        </w:rPr>
      </w:pPr>
    </w:p>
    <w:p w14:paraId="61CD2FA0" w14:textId="77777777" w:rsidR="00DC53FE" w:rsidRPr="00DC53FE" w:rsidRDefault="004F5806" w:rsidP="0011290B">
      <w:pPr>
        <w:rPr>
          <w:rFonts w:ascii="Calibri" w:hAnsi="Calibri" w:cs="Calibri"/>
        </w:rPr>
      </w:pPr>
      <w:r w:rsidRPr="00DC53FE">
        <w:rPr>
          <w:rFonts w:ascii="Calibri" w:hAnsi="Calibri" w:cs="Calibri"/>
          <w:position w:val="-68"/>
        </w:rPr>
        <w:object w:dxaOrig="2640" w:dyaOrig="1480" w14:anchorId="478725A1">
          <v:shape id="_x0000_i1039" type="#_x0000_t75" style="width:132pt;height:78pt" o:ole="">
            <v:imagedata r:id="rId33" o:title=""/>
          </v:shape>
          <o:OLEObject Type="Embed" ProgID="Equation.DSMT4" ShapeID="_x0000_i1039" DrawAspect="Content" ObjectID="_1798192369" r:id="rId34"/>
        </w:object>
      </w:r>
    </w:p>
    <w:p w14:paraId="17A908E9" w14:textId="77777777" w:rsidR="00DC53FE" w:rsidRDefault="00DC53FE" w:rsidP="0011290B">
      <w:pPr>
        <w:rPr>
          <w:rFonts w:ascii="Calibri" w:hAnsi="Calibri" w:cs="Calibri"/>
        </w:rPr>
      </w:pPr>
    </w:p>
    <w:p w14:paraId="4AC79FD2" w14:textId="77777777" w:rsidR="00DC53FE" w:rsidRDefault="00DD6854" w:rsidP="0011290B">
      <w:pPr>
        <w:rPr>
          <w:rFonts w:ascii="Calibri" w:hAnsi="Calibri" w:cs="Calibri"/>
        </w:rPr>
      </w:pPr>
      <w:r>
        <w:rPr>
          <w:rFonts w:ascii="Calibri" w:hAnsi="Calibri" w:cs="Calibri"/>
        </w:rPr>
        <w:t>Filling</w:t>
      </w:r>
      <w:r w:rsidR="00EA6BA4">
        <w:rPr>
          <w:rFonts w:ascii="Calibri" w:hAnsi="Calibri" w:cs="Calibri"/>
        </w:rPr>
        <w:t xml:space="preserve"> in</w:t>
      </w:r>
      <w:r>
        <w:rPr>
          <w:rFonts w:ascii="Calibri" w:hAnsi="Calibri" w:cs="Calibri"/>
        </w:rPr>
        <w:t xml:space="preserve"> our generic </w:t>
      </w:r>
      <w:r w:rsidR="004F5806">
        <w:rPr>
          <w:rFonts w:ascii="Calibri" w:hAnsi="Calibri" w:cs="Calibri"/>
          <w:b/>
        </w:rPr>
        <w:t>k</w:t>
      </w:r>
      <w:r>
        <w:rPr>
          <w:rFonts w:ascii="Calibri" w:hAnsi="Calibri" w:cs="Calibri"/>
        </w:rPr>
        <w:t>, we have:</w:t>
      </w:r>
    </w:p>
    <w:p w14:paraId="674B1893" w14:textId="77777777" w:rsidR="00DD6854" w:rsidRDefault="00DD6854" w:rsidP="0011290B">
      <w:pPr>
        <w:rPr>
          <w:rFonts w:ascii="Calibri" w:hAnsi="Calibri" w:cs="Calibri"/>
        </w:rPr>
      </w:pPr>
    </w:p>
    <w:p w14:paraId="46FA9EB6" w14:textId="77777777" w:rsidR="00DD6854" w:rsidRDefault="00DD6854" w:rsidP="0011290B">
      <w:pPr>
        <w:rPr>
          <w:rFonts w:ascii="Calibri" w:hAnsi="Calibri" w:cs="Calibri"/>
        </w:rPr>
      </w:pPr>
      <w:r w:rsidRPr="00DD6854">
        <w:rPr>
          <w:rFonts w:ascii="Calibri" w:hAnsi="Calibri" w:cs="Calibri"/>
          <w:position w:val="-30"/>
        </w:rPr>
        <w:object w:dxaOrig="4160" w:dyaOrig="720" w14:anchorId="26BB6EA0">
          <v:shape id="_x0000_i1040" type="#_x0000_t75" style="width:204pt;height:36.45pt" o:ole="">
            <v:imagedata r:id="rId35" o:title=""/>
          </v:shape>
          <o:OLEObject Type="Embed" ProgID="Equation.DSMT4" ShapeID="_x0000_i1040" DrawAspect="Content" ObjectID="_1798192370" r:id="rId36"/>
        </w:object>
      </w:r>
    </w:p>
    <w:p w14:paraId="17A787C2" w14:textId="77777777" w:rsidR="00DD6854" w:rsidRDefault="00DD6854" w:rsidP="0011290B">
      <w:pPr>
        <w:rPr>
          <w:rFonts w:ascii="Calibri" w:hAnsi="Calibri" w:cs="Calibri"/>
        </w:rPr>
      </w:pPr>
    </w:p>
    <w:p w14:paraId="110FD693" w14:textId="77777777" w:rsidR="00DD6854" w:rsidRDefault="00DD6854" w:rsidP="0011290B">
      <w:pPr>
        <w:rPr>
          <w:rFonts w:ascii="Calibri" w:hAnsi="Calibri" w:cs="Calibri"/>
        </w:rPr>
      </w:pPr>
      <w:r>
        <w:rPr>
          <w:rFonts w:ascii="Calibri" w:hAnsi="Calibri" w:cs="Calibri"/>
        </w:rPr>
        <w:t>Since this equation must hold for any i, we must have, generally:</w:t>
      </w:r>
    </w:p>
    <w:p w14:paraId="27A7889D" w14:textId="77777777" w:rsidR="00DD6854" w:rsidRDefault="00DD6854" w:rsidP="0011290B">
      <w:pPr>
        <w:rPr>
          <w:rFonts w:ascii="Calibri" w:hAnsi="Calibri" w:cs="Calibri"/>
        </w:rPr>
      </w:pPr>
    </w:p>
    <w:p w14:paraId="6130C640" w14:textId="77777777" w:rsidR="00DD6854" w:rsidRDefault="00DD6854" w:rsidP="0011290B">
      <w:pPr>
        <w:rPr>
          <w:rFonts w:ascii="Calibri" w:hAnsi="Calibri" w:cs="Calibri"/>
        </w:rPr>
      </w:pPr>
      <w:r w:rsidRPr="00DD6854">
        <w:rPr>
          <w:rFonts w:ascii="Calibri" w:hAnsi="Calibri" w:cs="Calibri"/>
          <w:position w:val="-30"/>
        </w:rPr>
        <w:object w:dxaOrig="820" w:dyaOrig="680" w14:anchorId="7F8FC17E">
          <v:shape id="_x0000_i1041" type="#_x0000_t75" style="width:41.55pt;height:36pt" o:ole="">
            <v:imagedata r:id="rId37" o:title=""/>
          </v:shape>
          <o:OLEObject Type="Embed" ProgID="Equation.DSMT4" ShapeID="_x0000_i1041" DrawAspect="Content" ObjectID="_1798192371" r:id="rId38"/>
        </w:object>
      </w:r>
    </w:p>
    <w:p w14:paraId="27326F93" w14:textId="77777777" w:rsidR="00DD6854" w:rsidRDefault="00DD6854" w:rsidP="0011290B">
      <w:pPr>
        <w:rPr>
          <w:rFonts w:ascii="Calibri" w:hAnsi="Calibri" w:cs="Calibri"/>
        </w:rPr>
      </w:pPr>
    </w:p>
    <w:p w14:paraId="54EF2A93" w14:textId="77777777" w:rsidR="00DD6854" w:rsidRPr="005E7B58" w:rsidRDefault="00DD6854" w:rsidP="0011290B">
      <w:pPr>
        <w:rPr>
          <w:rFonts w:ascii="Calibri" w:hAnsi="Calibri" w:cs="Calibri"/>
        </w:rPr>
      </w:pPr>
      <w:r>
        <w:rPr>
          <w:rFonts w:ascii="Calibri" w:hAnsi="Calibri" w:cs="Calibri"/>
        </w:rPr>
        <w:t>where again, p is just any integer.  Mindfull of the restriction above, that α</w:t>
      </w:r>
      <w:r>
        <w:rPr>
          <w:rFonts w:ascii="Calibri" w:hAnsi="Calibri" w:cs="Calibri"/>
          <w:vertAlign w:val="subscript"/>
        </w:rPr>
        <w:t>i</w:t>
      </w:r>
      <w:r>
        <w:rPr>
          <w:rFonts w:ascii="Calibri" w:hAnsi="Calibri" w:cs="Calibri"/>
        </w:rPr>
        <w:t xml:space="preserve"> lie between  -</w:t>
      </w:r>
      <w:r w:rsidR="00EA6BA4">
        <w:rPr>
          <w:rFonts w:ascii="Calibri" w:hAnsi="Calibri" w:cs="Calibri"/>
        </w:rPr>
        <w:t xml:space="preserve"> ½ </w:t>
      </w:r>
      <w:r>
        <w:rPr>
          <w:rFonts w:ascii="Calibri" w:hAnsi="Calibri" w:cs="Calibri"/>
        </w:rPr>
        <w:t>and ½, now we can sa</w:t>
      </w:r>
      <w:r w:rsidR="005E7B58">
        <w:rPr>
          <w:rFonts w:ascii="Calibri" w:hAnsi="Calibri" w:cs="Calibri"/>
        </w:rPr>
        <w:t>y p must range between -N</w:t>
      </w:r>
      <w:r w:rsidR="005E7B58">
        <w:rPr>
          <w:rFonts w:ascii="Calibri" w:hAnsi="Calibri" w:cs="Calibri"/>
          <w:vertAlign w:val="subscript"/>
        </w:rPr>
        <w:t>i</w:t>
      </w:r>
      <w:r w:rsidR="005E7B58">
        <w:rPr>
          <w:rFonts w:ascii="Calibri" w:hAnsi="Calibri" w:cs="Calibri"/>
        </w:rPr>
        <w:t>/2 and N</w:t>
      </w:r>
      <w:r w:rsidR="005E7B58">
        <w:rPr>
          <w:rFonts w:ascii="Calibri" w:hAnsi="Calibri" w:cs="Calibri"/>
          <w:vertAlign w:val="subscript"/>
        </w:rPr>
        <w:t>i</w:t>
      </w:r>
      <w:r w:rsidR="005E7B58">
        <w:rPr>
          <w:rFonts w:ascii="Calibri" w:hAnsi="Calibri" w:cs="Calibri"/>
        </w:rPr>
        <w:t>/2.  Or basically:</w:t>
      </w:r>
    </w:p>
    <w:p w14:paraId="764130E0" w14:textId="77777777" w:rsidR="00DD6854" w:rsidRDefault="00DD6854" w:rsidP="0011290B">
      <w:pPr>
        <w:rPr>
          <w:rFonts w:ascii="Calibri" w:hAnsi="Calibri" w:cs="Calibri"/>
        </w:rPr>
      </w:pPr>
    </w:p>
    <w:p w14:paraId="3DFCFBA9" w14:textId="77777777" w:rsidR="005E7B58" w:rsidRDefault="004F5806" w:rsidP="0011290B">
      <w:pPr>
        <w:rPr>
          <w:rFonts w:ascii="Calibri" w:hAnsi="Calibri" w:cs="Calibri"/>
        </w:rPr>
      </w:pPr>
      <w:r w:rsidRPr="005E7B58">
        <w:rPr>
          <w:position w:val="-32"/>
        </w:rPr>
        <w:object w:dxaOrig="7780" w:dyaOrig="760" w14:anchorId="48FF0904">
          <v:shape id="_x0000_i1042" type="#_x0000_t75" style="width:390pt;height:36pt" o:ole="" filled="t" fillcolor="#cfc">
            <v:imagedata r:id="rId39" o:title=""/>
          </v:shape>
          <o:OLEObject Type="Embed" ProgID="Equation.DSMT4" ShapeID="_x0000_i1042" DrawAspect="Content" ObjectID="_1798192372" r:id="rId40"/>
        </w:object>
      </w:r>
    </w:p>
    <w:p w14:paraId="2D4F46A8" w14:textId="77777777" w:rsidR="00DD6854" w:rsidRDefault="00DD6854" w:rsidP="0011290B">
      <w:pPr>
        <w:rPr>
          <w:rFonts w:ascii="Calibri" w:hAnsi="Calibri" w:cs="Calibri"/>
        </w:rPr>
      </w:pPr>
    </w:p>
    <w:p w14:paraId="555660B7" w14:textId="77777777" w:rsidR="00970F49" w:rsidRDefault="009174F3" w:rsidP="0011290B">
      <w:pPr>
        <w:rPr>
          <w:rFonts w:ascii="Calibri" w:hAnsi="Calibri" w:cs="Calibri"/>
        </w:rPr>
      </w:pPr>
      <w:r>
        <w:rPr>
          <w:rFonts w:ascii="Calibri" w:hAnsi="Calibri" w:cs="Calibri"/>
        </w:rPr>
        <w:t xml:space="preserve">For </w:t>
      </w:r>
      <w:r w:rsidR="00DC53FE">
        <w:rPr>
          <w:rFonts w:ascii="Calibri" w:hAnsi="Calibri" w:cs="Calibri"/>
        </w:rPr>
        <w:t xml:space="preserve">example, </w:t>
      </w:r>
      <w:r>
        <w:rPr>
          <w:rFonts w:ascii="Calibri" w:hAnsi="Calibri" w:cs="Calibri"/>
        </w:rPr>
        <w:t>a rectangular lattice</w:t>
      </w:r>
      <w:r w:rsidR="00DC53FE">
        <w:rPr>
          <w:rFonts w:ascii="Calibri" w:hAnsi="Calibri" w:cs="Calibri"/>
        </w:rPr>
        <w:t xml:space="preserve"> with</w:t>
      </w:r>
      <w:r>
        <w:rPr>
          <w:rFonts w:ascii="Calibri" w:hAnsi="Calibri" w:cs="Calibri"/>
        </w:rPr>
        <w:t xml:space="preserve"> side lengths a</w:t>
      </w:r>
      <w:r w:rsidR="00DC53FE">
        <w:rPr>
          <w:rFonts w:ascii="Calibri" w:hAnsi="Calibri" w:cs="Calibri"/>
          <w:vertAlign w:val="subscript"/>
        </w:rPr>
        <w:t>1,2,3</w:t>
      </w:r>
      <w:r>
        <w:rPr>
          <w:rFonts w:ascii="Calibri" w:hAnsi="Calibri" w:cs="Calibri"/>
        </w:rPr>
        <w:t xml:space="preserve">, </w:t>
      </w:r>
      <w:r w:rsidR="00DC53FE">
        <w:rPr>
          <w:rFonts w:ascii="Calibri" w:hAnsi="Calibri" w:cs="Calibri"/>
        </w:rPr>
        <w:t xml:space="preserve">would have the following </w:t>
      </w:r>
      <w:r w:rsidR="00DC53FE" w:rsidRPr="00DC53FE">
        <w:rPr>
          <w:rFonts w:ascii="Calibri" w:hAnsi="Calibri" w:cs="Calibri"/>
          <w:b/>
        </w:rPr>
        <w:t>b</w:t>
      </w:r>
      <w:r w:rsidR="00DC53FE">
        <w:rPr>
          <w:rFonts w:ascii="Calibri" w:hAnsi="Calibri" w:cs="Calibri"/>
        </w:rPr>
        <w:t>’s</w:t>
      </w:r>
      <w:r>
        <w:rPr>
          <w:rFonts w:ascii="Calibri" w:hAnsi="Calibri" w:cs="Calibri"/>
        </w:rPr>
        <w:t>:</w:t>
      </w:r>
    </w:p>
    <w:p w14:paraId="6DC92378" w14:textId="77777777" w:rsidR="009174F3" w:rsidRDefault="009174F3" w:rsidP="0011290B">
      <w:pPr>
        <w:rPr>
          <w:rFonts w:ascii="Calibri" w:hAnsi="Calibri" w:cs="Calibri"/>
        </w:rPr>
      </w:pPr>
    </w:p>
    <w:p w14:paraId="5862AE60" w14:textId="77777777" w:rsidR="009174F3" w:rsidRPr="009174F3" w:rsidRDefault="005D1683" w:rsidP="0011290B">
      <w:pPr>
        <w:rPr>
          <w:rFonts w:ascii="Calibri" w:hAnsi="Calibri" w:cs="Calibri"/>
        </w:rPr>
      </w:pPr>
      <w:r w:rsidRPr="00BD6C5D">
        <w:rPr>
          <w:position w:val="-102"/>
        </w:rPr>
        <w:object w:dxaOrig="1100" w:dyaOrig="2120" w14:anchorId="7B09BD3C">
          <v:shape id="_x0000_i1043" type="#_x0000_t75" style="width:54pt;height:108pt" o:ole="">
            <v:imagedata r:id="rId41" o:title=""/>
          </v:shape>
          <o:OLEObject Type="Embed" ProgID="Equation.DSMT4" ShapeID="_x0000_i1043" DrawAspect="Content" ObjectID="_1798192373" r:id="rId42"/>
        </w:object>
      </w:r>
    </w:p>
    <w:p w14:paraId="5CC87569" w14:textId="77777777" w:rsidR="00970F49" w:rsidRDefault="00970F49" w:rsidP="0011290B">
      <w:pPr>
        <w:rPr>
          <w:rFonts w:ascii="Calibri" w:hAnsi="Calibri" w:cs="Calibri"/>
        </w:rPr>
      </w:pPr>
    </w:p>
    <w:p w14:paraId="114D2380" w14:textId="77777777" w:rsidR="00DC53FE" w:rsidRDefault="00DC53FE" w:rsidP="0011290B">
      <w:pPr>
        <w:rPr>
          <w:rFonts w:ascii="Calibri" w:hAnsi="Calibri" w:cs="Calibri"/>
        </w:rPr>
      </w:pPr>
      <w:r>
        <w:rPr>
          <w:rFonts w:ascii="Calibri" w:hAnsi="Calibri" w:cs="Calibri"/>
        </w:rPr>
        <w:t xml:space="preserve">and </w:t>
      </w:r>
      <w:r w:rsidR="005D1683">
        <w:rPr>
          <w:rFonts w:ascii="Calibri" w:hAnsi="Calibri" w:cs="Calibri"/>
        </w:rPr>
        <w:t>consequently,</w:t>
      </w:r>
    </w:p>
    <w:p w14:paraId="57579D9F" w14:textId="77777777" w:rsidR="00DC53FE" w:rsidRDefault="00DC53FE" w:rsidP="0011290B">
      <w:pPr>
        <w:rPr>
          <w:rFonts w:ascii="Calibri" w:hAnsi="Calibri" w:cs="Calibri"/>
        </w:rPr>
      </w:pPr>
    </w:p>
    <w:p w14:paraId="5746B879" w14:textId="77777777" w:rsidR="00DC53FE" w:rsidRDefault="005D1683" w:rsidP="0011290B">
      <w:pPr>
        <w:rPr>
          <w:rFonts w:ascii="Calibri" w:hAnsi="Calibri" w:cs="Calibri"/>
        </w:rPr>
      </w:pPr>
      <w:r w:rsidRPr="005D1683">
        <w:rPr>
          <w:position w:val="-110"/>
        </w:rPr>
        <w:object w:dxaOrig="7780" w:dyaOrig="2320" w14:anchorId="3FAD9E62">
          <v:shape id="_x0000_i1044" type="#_x0000_t75" style="width:390pt;height:114pt" o:ole="">
            <v:imagedata r:id="rId43" o:title=""/>
          </v:shape>
          <o:OLEObject Type="Embed" ProgID="Equation.DSMT4" ShapeID="_x0000_i1044" DrawAspect="Content" ObjectID="_1798192374" r:id="rId44"/>
        </w:object>
      </w:r>
    </w:p>
    <w:p w14:paraId="4F1FE062" w14:textId="77777777" w:rsidR="00725417" w:rsidRDefault="00725417">
      <w:pPr>
        <w:rPr>
          <w:rFonts w:ascii="Calibri" w:hAnsi="Calibri" w:cs="Calibri"/>
        </w:rPr>
      </w:pPr>
    </w:p>
    <w:p w14:paraId="3A9769F1" w14:textId="25EC6687" w:rsidR="006C30EB" w:rsidRPr="00581468" w:rsidRDefault="00581468" w:rsidP="007E6B2A">
      <w:pPr>
        <w:rPr>
          <w:rFonts w:ascii="Calibri" w:hAnsi="Calibri" w:cs="Calibri"/>
        </w:rPr>
      </w:pPr>
      <w:r>
        <w:rPr>
          <w:rFonts w:ascii="Calibri" w:hAnsi="Calibri" w:cs="Calibri"/>
        </w:rPr>
        <w:t>So yeah.</w:t>
      </w:r>
      <w:r w:rsidR="00B87BE1" w:rsidRPr="00581468">
        <w:rPr>
          <w:rFonts w:ascii="Calibri" w:hAnsi="Calibri" w:cs="Calibri"/>
        </w:rPr>
        <w:t xml:space="preserve"> </w:t>
      </w:r>
      <w:r w:rsidR="007D0346">
        <w:rPr>
          <w:rFonts w:ascii="Calibri" w:hAnsi="Calibri" w:cs="Calibri"/>
        </w:rPr>
        <w:t xml:space="preserve"> </w:t>
      </w:r>
    </w:p>
    <w:bookmarkEnd w:id="1"/>
    <w:p w14:paraId="5498F1AD" w14:textId="675FD386" w:rsidR="00581468" w:rsidRDefault="00581468">
      <w:pPr>
        <w:rPr>
          <w:rFonts w:ascii="Calibri" w:hAnsi="Calibri" w:cs="Calibri"/>
          <w:sz w:val="22"/>
          <w:szCs w:val="22"/>
        </w:rPr>
      </w:pPr>
    </w:p>
    <w:p w14:paraId="5BEABFDF" w14:textId="77777777" w:rsidR="00815F10" w:rsidRPr="00C6421F" w:rsidRDefault="00815F10" w:rsidP="00815F10">
      <w:pPr>
        <w:rPr>
          <w:rFonts w:ascii="Calibri" w:hAnsi="Calibri" w:cs="Calibri"/>
          <w:b/>
        </w:rPr>
      </w:pPr>
      <w:r>
        <w:rPr>
          <w:rFonts w:ascii="Calibri" w:hAnsi="Calibri" w:cs="Calibri"/>
          <w:b/>
        </w:rPr>
        <w:t>G</w:t>
      </w:r>
      <w:r w:rsidRPr="00C6421F">
        <w:rPr>
          <w:rFonts w:ascii="Calibri" w:hAnsi="Calibri" w:cs="Calibri"/>
          <w:b/>
        </w:rPr>
        <w:t>eneral features of u</w:t>
      </w:r>
      <w:r>
        <w:rPr>
          <w:rFonts w:ascii="Calibri" w:hAnsi="Calibri" w:cs="Calibri"/>
          <w:b/>
        </w:rPr>
        <w:t>(r)</w:t>
      </w:r>
    </w:p>
    <w:p w14:paraId="57CFABD2" w14:textId="54CF3008" w:rsidR="00815F10" w:rsidRPr="00BA663B" w:rsidRDefault="00815F10" w:rsidP="00815F10">
      <w:pPr>
        <w:pStyle w:val="NoSpacing"/>
        <w:rPr>
          <w:sz w:val="24"/>
          <w:szCs w:val="24"/>
        </w:rPr>
      </w:pPr>
      <w:r w:rsidRPr="00BA663B">
        <w:rPr>
          <w:sz w:val="24"/>
          <w:szCs w:val="24"/>
        </w:rPr>
        <w:lastRenderedPageBreak/>
        <w:t xml:space="preserve">So u(r) is a function periodic over the </w:t>
      </w:r>
      <w:r>
        <w:rPr>
          <w:sz w:val="24"/>
          <w:szCs w:val="24"/>
        </w:rPr>
        <w:t>unit cell</w:t>
      </w:r>
      <w:r w:rsidRPr="00BA663B">
        <w:rPr>
          <w:sz w:val="24"/>
          <w:szCs w:val="24"/>
        </w:rPr>
        <w:t xml:space="preserve">.  </w:t>
      </w:r>
      <w:r w:rsidR="00910257">
        <w:rPr>
          <w:sz w:val="24"/>
          <w:szCs w:val="24"/>
        </w:rPr>
        <w:t xml:space="preserve">And </w:t>
      </w:r>
      <w:r w:rsidRPr="00BA663B">
        <w:rPr>
          <w:sz w:val="24"/>
          <w:szCs w:val="24"/>
        </w:rPr>
        <w:t>it</w:t>
      </w:r>
      <w:r w:rsidR="00910257">
        <w:rPr>
          <w:sz w:val="24"/>
          <w:szCs w:val="24"/>
        </w:rPr>
        <w:t xml:space="preserve">’s equation can be ascertained by filling </w:t>
      </w:r>
      <w:r w:rsidR="00910257">
        <w:rPr>
          <w:rFonts w:cs="Calibri"/>
          <w:sz w:val="24"/>
          <w:szCs w:val="24"/>
        </w:rPr>
        <w:t>ψ</w:t>
      </w:r>
      <w:r w:rsidR="00910257">
        <w:rPr>
          <w:sz w:val="24"/>
          <w:szCs w:val="24"/>
        </w:rPr>
        <w:t xml:space="preserve"> into the Schrodinger equatio</w:t>
      </w:r>
      <w:r w:rsidR="006F00CA">
        <w:rPr>
          <w:sz w:val="24"/>
          <w:szCs w:val="24"/>
        </w:rPr>
        <w:t>n:</w:t>
      </w:r>
    </w:p>
    <w:p w14:paraId="54FF8103" w14:textId="77777777" w:rsidR="00815F10" w:rsidRPr="00BA663B" w:rsidRDefault="00815F10" w:rsidP="00815F10">
      <w:pPr>
        <w:rPr>
          <w:rFonts w:ascii="Calibri" w:hAnsi="Calibri" w:cs="Calibri"/>
          <w:sz w:val="28"/>
          <w:szCs w:val="28"/>
        </w:rPr>
      </w:pPr>
    </w:p>
    <w:p w14:paraId="6905353E" w14:textId="5E8DE21F" w:rsidR="00815F10" w:rsidRDefault="00D67373" w:rsidP="00815F10">
      <w:pPr>
        <w:rPr>
          <w:rFonts w:ascii="Calibri" w:hAnsi="Calibri" w:cs="Calibri"/>
          <w:sz w:val="28"/>
          <w:szCs w:val="28"/>
        </w:rPr>
      </w:pPr>
      <w:r w:rsidRPr="00BA663B">
        <w:rPr>
          <w:rFonts w:ascii="Calibri" w:hAnsi="Calibri" w:cs="Calibri"/>
          <w:position w:val="-26"/>
          <w:sz w:val="28"/>
          <w:szCs w:val="28"/>
        </w:rPr>
        <w:object w:dxaOrig="3480" w:dyaOrig="700" w14:anchorId="7F90A8BC">
          <v:shape id="_x0000_i1045" type="#_x0000_t75" style="width:174pt;height:34.15pt" o:ole="">
            <v:imagedata r:id="rId45" o:title=""/>
          </v:shape>
          <o:OLEObject Type="Embed" ProgID="Equation.DSMT4" ShapeID="_x0000_i1045" DrawAspect="Content" ObjectID="_1798192375" r:id="rId46"/>
        </w:object>
      </w:r>
    </w:p>
    <w:p w14:paraId="28F4F9E2" w14:textId="5923188F" w:rsidR="00910257" w:rsidRPr="00910257" w:rsidRDefault="00910257" w:rsidP="00815F10">
      <w:pPr>
        <w:rPr>
          <w:rFonts w:ascii="Calibri" w:hAnsi="Calibri" w:cs="Calibri"/>
        </w:rPr>
      </w:pPr>
    </w:p>
    <w:p w14:paraId="14F1A43C" w14:textId="7C37B1EE" w:rsidR="00815F10" w:rsidRPr="00910257" w:rsidRDefault="00815F10" w:rsidP="00815F10">
      <w:pPr>
        <w:rPr>
          <w:rFonts w:ascii="Calibri" w:hAnsi="Calibri" w:cs="Calibri"/>
        </w:rPr>
      </w:pPr>
      <w:r w:rsidRPr="00910257">
        <w:rPr>
          <w:rFonts w:ascii="Calibri" w:hAnsi="Calibri" w:cs="Calibri"/>
        </w:rPr>
        <w:t>Doing so we have:</w:t>
      </w:r>
    </w:p>
    <w:p w14:paraId="15364BDF" w14:textId="77777777" w:rsidR="00815F10" w:rsidRPr="00681F69" w:rsidRDefault="00815F10" w:rsidP="00815F10">
      <w:pPr>
        <w:rPr>
          <w:rFonts w:ascii="Calibri" w:hAnsi="Calibri" w:cs="Calibri"/>
        </w:rPr>
      </w:pPr>
    </w:p>
    <w:p w14:paraId="5F0954B8" w14:textId="0301D0F2" w:rsidR="00815F10" w:rsidRPr="00681F69" w:rsidRDefault="00D67373" w:rsidP="00815F10">
      <w:pPr>
        <w:pStyle w:val="NoSpacing"/>
        <w:rPr>
          <w:rFonts w:cs="Calibri"/>
          <w:sz w:val="24"/>
          <w:szCs w:val="24"/>
        </w:rPr>
      </w:pPr>
      <w:r w:rsidRPr="00681F69">
        <w:rPr>
          <w:rFonts w:cs="Calibri"/>
          <w:position w:val="-62"/>
          <w:sz w:val="24"/>
          <w:szCs w:val="24"/>
        </w:rPr>
        <w:object w:dxaOrig="7699" w:dyaOrig="1359" w14:anchorId="6BA6376B">
          <v:shape id="_x0000_i1046" type="#_x0000_t75" style="width:384.9pt;height:67.85pt" o:ole="">
            <v:imagedata r:id="rId47" o:title=""/>
          </v:shape>
          <o:OLEObject Type="Embed" ProgID="Equation.DSMT4" ShapeID="_x0000_i1046" DrawAspect="Content" ObjectID="_1798192376" r:id="rId48"/>
        </w:object>
      </w:r>
    </w:p>
    <w:p w14:paraId="04040538" w14:textId="77777777" w:rsidR="00815F10" w:rsidRPr="00681F69" w:rsidRDefault="00815F10" w:rsidP="00815F10">
      <w:pPr>
        <w:pStyle w:val="NoSpacing"/>
        <w:rPr>
          <w:rFonts w:cs="Calibri"/>
          <w:sz w:val="24"/>
          <w:szCs w:val="24"/>
        </w:rPr>
      </w:pPr>
    </w:p>
    <w:p w14:paraId="2948D7D0" w14:textId="77777777" w:rsidR="00815F10" w:rsidRPr="00681F69" w:rsidRDefault="00815F10" w:rsidP="00815F10">
      <w:pPr>
        <w:pStyle w:val="NoSpacing"/>
        <w:rPr>
          <w:rFonts w:cs="Calibri"/>
          <w:sz w:val="24"/>
          <w:szCs w:val="24"/>
        </w:rPr>
      </w:pPr>
      <w:r w:rsidRPr="00681F69">
        <w:rPr>
          <w:rFonts w:cs="Calibri"/>
          <w:sz w:val="24"/>
          <w:szCs w:val="24"/>
        </w:rPr>
        <w:t>and so we have:</w:t>
      </w:r>
    </w:p>
    <w:p w14:paraId="6A8C0F51" w14:textId="77777777" w:rsidR="00815F10" w:rsidRPr="00681F69" w:rsidRDefault="00815F10" w:rsidP="00815F10">
      <w:pPr>
        <w:pStyle w:val="NoSpacing"/>
        <w:rPr>
          <w:rFonts w:cs="Calibri"/>
          <w:sz w:val="24"/>
          <w:szCs w:val="24"/>
        </w:rPr>
      </w:pPr>
    </w:p>
    <w:p w14:paraId="1A347E94" w14:textId="491563F4" w:rsidR="00815F10" w:rsidRPr="00681F69" w:rsidRDefault="00B13761" w:rsidP="00815F10">
      <w:pPr>
        <w:pStyle w:val="NoSpacing"/>
        <w:rPr>
          <w:rFonts w:cs="Calibri"/>
          <w:sz w:val="24"/>
          <w:szCs w:val="24"/>
        </w:rPr>
      </w:pPr>
      <w:r w:rsidRPr="00681F69">
        <w:rPr>
          <w:rFonts w:cs="Calibri"/>
          <w:position w:val="-32"/>
          <w:sz w:val="24"/>
          <w:szCs w:val="24"/>
        </w:rPr>
        <w:object w:dxaOrig="5960" w:dyaOrig="760" w14:anchorId="62A8FF47">
          <v:shape id="_x0000_i1047" type="#_x0000_t75" style="width:299.1pt;height:38.3pt" o:ole="" filled="t" fillcolor="#cfc">
            <v:imagedata r:id="rId49" o:title=""/>
          </v:shape>
          <o:OLEObject Type="Embed" ProgID="Equation.DSMT4" ShapeID="_x0000_i1047" DrawAspect="Content" ObjectID="_1798192377" r:id="rId50"/>
        </w:object>
      </w:r>
    </w:p>
    <w:p w14:paraId="6AE8B9AC" w14:textId="77777777" w:rsidR="00815F10" w:rsidRPr="00681F69" w:rsidRDefault="00815F10" w:rsidP="00815F10">
      <w:pPr>
        <w:pStyle w:val="NoSpacing"/>
        <w:rPr>
          <w:rFonts w:cs="Calibri"/>
          <w:sz w:val="24"/>
          <w:szCs w:val="24"/>
        </w:rPr>
      </w:pPr>
    </w:p>
    <w:p w14:paraId="7D27E761" w14:textId="77777777" w:rsidR="00815F10" w:rsidRPr="00681F69" w:rsidRDefault="00815F10" w:rsidP="00815F10">
      <w:pPr>
        <w:pStyle w:val="NoSpacing"/>
        <w:rPr>
          <w:rFonts w:cs="Calibri"/>
          <w:sz w:val="24"/>
          <w:szCs w:val="24"/>
        </w:rPr>
      </w:pPr>
      <w:r w:rsidRPr="00681F69">
        <w:rPr>
          <w:rFonts w:cs="Calibri"/>
          <w:sz w:val="24"/>
          <w:szCs w:val="24"/>
        </w:rPr>
        <w:t>which looks just like the usual Schrodinger equation except that there is an extra linear term – this doesn’t make the equation fundamentally any more difficult to solve.  And it obeys periodic boundary conditions in both its value and derivative, so we’d say, for instance,</w:t>
      </w:r>
    </w:p>
    <w:p w14:paraId="7EE463A7" w14:textId="77777777" w:rsidR="00815F10" w:rsidRPr="00681F69" w:rsidRDefault="00815F10" w:rsidP="00815F10">
      <w:pPr>
        <w:pStyle w:val="NoSpacing"/>
        <w:rPr>
          <w:rFonts w:cs="Calibri"/>
          <w:sz w:val="24"/>
          <w:szCs w:val="24"/>
        </w:rPr>
      </w:pPr>
    </w:p>
    <w:p w14:paraId="1AD001C5" w14:textId="7371F717" w:rsidR="00815F10" w:rsidRPr="00681F69" w:rsidRDefault="00D67373" w:rsidP="00815F10">
      <w:pPr>
        <w:pStyle w:val="NoSpacing"/>
        <w:rPr>
          <w:rFonts w:cs="Calibri"/>
          <w:sz w:val="24"/>
          <w:szCs w:val="24"/>
        </w:rPr>
      </w:pPr>
      <w:r w:rsidRPr="00D67373">
        <w:rPr>
          <w:rFonts w:cs="Calibri"/>
          <w:position w:val="-30"/>
          <w:sz w:val="24"/>
          <w:szCs w:val="24"/>
        </w:rPr>
        <w:object w:dxaOrig="1640" w:dyaOrig="720" w14:anchorId="085626EE">
          <v:shape id="_x0000_i1048" type="#_x0000_t75" style="width:81.7pt;height:36.45pt" o:ole="" filled="t" fillcolor="#cfc">
            <v:imagedata r:id="rId51" o:title=""/>
          </v:shape>
          <o:OLEObject Type="Embed" ProgID="Equation.DSMT4" ShapeID="_x0000_i1048" DrawAspect="Content" ObjectID="_1798192378" r:id="rId52"/>
        </w:object>
      </w:r>
    </w:p>
    <w:p w14:paraId="38E09F09" w14:textId="77777777" w:rsidR="00815F10" w:rsidRPr="00681F69" w:rsidRDefault="00815F10" w:rsidP="00815F10">
      <w:pPr>
        <w:pStyle w:val="NoSpacing"/>
        <w:rPr>
          <w:rFonts w:cs="Calibri"/>
          <w:sz w:val="24"/>
          <w:szCs w:val="24"/>
        </w:rPr>
      </w:pPr>
    </w:p>
    <w:p w14:paraId="1C41E627" w14:textId="393D7609" w:rsidR="00815F10" w:rsidRPr="00681F69" w:rsidRDefault="00D67373" w:rsidP="00815F10">
      <w:pPr>
        <w:pStyle w:val="NoSpacing"/>
        <w:rPr>
          <w:sz w:val="24"/>
          <w:szCs w:val="24"/>
        </w:rPr>
      </w:pPr>
      <w:r>
        <w:rPr>
          <w:sz w:val="24"/>
          <w:szCs w:val="24"/>
        </w:rPr>
        <w:t xml:space="preserve">where </w:t>
      </w:r>
      <w:r w:rsidRPr="00D67373">
        <w:rPr>
          <w:b/>
          <w:sz w:val="24"/>
          <w:szCs w:val="24"/>
        </w:rPr>
        <w:t>a</w:t>
      </w:r>
      <w:r>
        <w:rPr>
          <w:sz w:val="24"/>
          <w:szCs w:val="24"/>
          <w:vertAlign w:val="subscript"/>
        </w:rPr>
        <w:t>i=1,2,3</w:t>
      </w:r>
      <w:r>
        <w:rPr>
          <w:sz w:val="24"/>
          <w:szCs w:val="24"/>
        </w:rPr>
        <w:t xml:space="preserve"> is any of the primitive basis lattice vectors.  </w:t>
      </w:r>
      <w:r w:rsidR="00815F10" w:rsidRPr="00681F69">
        <w:rPr>
          <w:sz w:val="24"/>
          <w:szCs w:val="24"/>
        </w:rPr>
        <w:t xml:space="preserve">There will in general be n = (1, 2, 3, …,  </w:t>
      </w:r>
      <w:r w:rsidR="00815F10" w:rsidRPr="00681F69">
        <w:rPr>
          <w:rFonts w:cs="Calibri"/>
          <w:sz w:val="24"/>
          <w:szCs w:val="24"/>
        </w:rPr>
        <w:t>∞</w:t>
      </w:r>
      <w:r w:rsidR="00815F10" w:rsidRPr="00681F69">
        <w:rPr>
          <w:sz w:val="24"/>
          <w:szCs w:val="24"/>
        </w:rPr>
        <w:t>) such solution</w:t>
      </w:r>
      <w:r>
        <w:rPr>
          <w:sz w:val="24"/>
          <w:szCs w:val="24"/>
        </w:rPr>
        <w:t>s for a given k</w:t>
      </w:r>
      <w:r w:rsidR="00815F10" w:rsidRPr="00681F69">
        <w:rPr>
          <w:sz w:val="24"/>
          <w:szCs w:val="24"/>
        </w:rPr>
        <w:t>.  These correspond to the ‘bands’ we’ll run into later.  Since u(r) is periodic over the lattice spacing, it can be expressed as a Fourier series</w:t>
      </w:r>
      <w:r w:rsidR="00815F10" w:rsidRPr="00681F69">
        <w:rPr>
          <w:rFonts w:cs="Calibri"/>
          <w:sz w:val="24"/>
          <w:szCs w:val="24"/>
        </w:rPr>
        <w:t>.</w:t>
      </w:r>
    </w:p>
    <w:p w14:paraId="27271D64" w14:textId="77777777" w:rsidR="00815F10" w:rsidRPr="00681F69" w:rsidRDefault="00815F10" w:rsidP="00815F10">
      <w:pPr>
        <w:pStyle w:val="NoSpacing"/>
        <w:rPr>
          <w:sz w:val="24"/>
          <w:szCs w:val="24"/>
        </w:rPr>
      </w:pPr>
    </w:p>
    <w:p w14:paraId="229F5A26" w14:textId="2CD23956" w:rsidR="00815F10" w:rsidRPr="00681F69" w:rsidRDefault="00F73889" w:rsidP="00815F10">
      <w:pPr>
        <w:pStyle w:val="NoSpacing"/>
        <w:rPr>
          <w:sz w:val="24"/>
          <w:szCs w:val="24"/>
        </w:rPr>
      </w:pPr>
      <w:r w:rsidRPr="00A70BA5">
        <w:rPr>
          <w:position w:val="-30"/>
          <w:sz w:val="24"/>
          <w:szCs w:val="24"/>
        </w:rPr>
        <w:object w:dxaOrig="2340" w:dyaOrig="680" w14:anchorId="6C202DA8">
          <v:shape id="_x0000_i1049" type="#_x0000_t75" style="width:117.25pt;height:33.7pt" o:ole="">
            <v:imagedata r:id="rId53" o:title=""/>
          </v:shape>
          <o:OLEObject Type="Embed" ProgID="Equation.DSMT4" ShapeID="_x0000_i1049" DrawAspect="Content" ObjectID="_1798192379" r:id="rId54"/>
        </w:object>
      </w:r>
    </w:p>
    <w:p w14:paraId="56522EF5" w14:textId="77777777" w:rsidR="00815F10" w:rsidRPr="00681F69" w:rsidRDefault="00815F10" w:rsidP="00815F10">
      <w:pPr>
        <w:pStyle w:val="NoSpacing"/>
        <w:rPr>
          <w:sz w:val="24"/>
          <w:szCs w:val="24"/>
        </w:rPr>
      </w:pPr>
    </w:p>
    <w:p w14:paraId="29E04DF6" w14:textId="2A782DA9" w:rsidR="00815F10" w:rsidRPr="00E5652D" w:rsidRDefault="00815F10" w:rsidP="00815F10">
      <w:pPr>
        <w:pStyle w:val="NoSpacing"/>
        <w:rPr>
          <w:sz w:val="24"/>
          <w:szCs w:val="24"/>
        </w:rPr>
      </w:pPr>
      <w:r w:rsidRPr="00681F69">
        <w:rPr>
          <w:sz w:val="24"/>
          <w:szCs w:val="24"/>
        </w:rPr>
        <w:t>The G’s are called ‘reciprocal lattice vectors’</w:t>
      </w:r>
      <w:r w:rsidR="00172189">
        <w:rPr>
          <w:sz w:val="24"/>
          <w:szCs w:val="24"/>
        </w:rPr>
        <w:t>, again.</w:t>
      </w:r>
      <w:r w:rsidR="00FD677F">
        <w:rPr>
          <w:sz w:val="24"/>
          <w:szCs w:val="24"/>
        </w:rPr>
        <w:t xml:space="preserve">  </w:t>
      </w:r>
      <w:r w:rsidR="002055D1">
        <w:rPr>
          <w:sz w:val="24"/>
          <w:szCs w:val="24"/>
        </w:rPr>
        <w:t>Note that the equation for u</w:t>
      </w:r>
      <w:r w:rsidR="002055D1">
        <w:rPr>
          <w:sz w:val="24"/>
          <w:szCs w:val="24"/>
          <w:vertAlign w:val="subscript"/>
        </w:rPr>
        <w:t>n</w:t>
      </w:r>
      <w:r w:rsidR="002055D1" w:rsidRPr="002055D1">
        <w:rPr>
          <w:b/>
          <w:sz w:val="24"/>
          <w:szCs w:val="24"/>
          <w:vertAlign w:val="subscript"/>
        </w:rPr>
        <w:t>k</w:t>
      </w:r>
      <w:r w:rsidR="002055D1">
        <w:rPr>
          <w:sz w:val="24"/>
          <w:szCs w:val="24"/>
        </w:rPr>
        <w:t>(r) is Hermitian itself.  So the u</w:t>
      </w:r>
      <w:r w:rsidR="002055D1">
        <w:rPr>
          <w:sz w:val="24"/>
          <w:szCs w:val="24"/>
          <w:vertAlign w:val="subscript"/>
        </w:rPr>
        <w:t>n</w:t>
      </w:r>
      <w:r w:rsidR="002055D1" w:rsidRPr="002055D1">
        <w:rPr>
          <w:b/>
          <w:sz w:val="24"/>
          <w:szCs w:val="24"/>
          <w:vertAlign w:val="subscript"/>
        </w:rPr>
        <w:t>k</w:t>
      </w:r>
      <w:r w:rsidR="002055D1">
        <w:rPr>
          <w:sz w:val="24"/>
          <w:szCs w:val="24"/>
        </w:rPr>
        <w:t xml:space="preserve">(r), for fixed </w:t>
      </w:r>
      <w:r w:rsidR="002055D1" w:rsidRPr="002055D1">
        <w:rPr>
          <w:b/>
          <w:sz w:val="24"/>
          <w:szCs w:val="24"/>
        </w:rPr>
        <w:t>k</w:t>
      </w:r>
      <w:r w:rsidR="002055D1">
        <w:rPr>
          <w:sz w:val="24"/>
          <w:szCs w:val="24"/>
        </w:rPr>
        <w:t xml:space="preserve">, and any n, will be orthogonal to each other, and will have their eigenvalues </w:t>
      </w:r>
      <w:r w:rsidR="00E5652D">
        <w:rPr>
          <w:sz w:val="24"/>
          <w:szCs w:val="24"/>
        </w:rPr>
        <w:t>E – k</w:t>
      </w:r>
      <w:r w:rsidR="00E5652D">
        <w:rPr>
          <w:sz w:val="24"/>
          <w:szCs w:val="24"/>
          <w:vertAlign w:val="superscript"/>
        </w:rPr>
        <w:t>2</w:t>
      </w:r>
      <w:r w:rsidR="00E5652D">
        <w:rPr>
          <w:sz w:val="24"/>
          <w:szCs w:val="24"/>
        </w:rPr>
        <w:t xml:space="preserve">/2m </w:t>
      </w:r>
      <w:r w:rsidR="002055D1">
        <w:rPr>
          <w:sz w:val="24"/>
          <w:szCs w:val="24"/>
        </w:rPr>
        <w:t xml:space="preserve">(which we’re labeling generically with quantum number n).  </w:t>
      </w:r>
      <w:r w:rsidR="00E5652D">
        <w:rPr>
          <w:sz w:val="24"/>
          <w:szCs w:val="24"/>
        </w:rPr>
        <w:t>Also, u</w:t>
      </w:r>
      <w:r w:rsidR="00E5652D">
        <w:rPr>
          <w:sz w:val="24"/>
          <w:szCs w:val="24"/>
          <w:vertAlign w:val="subscript"/>
        </w:rPr>
        <w:t>nk</w:t>
      </w:r>
      <w:r w:rsidR="00E5652D">
        <w:rPr>
          <w:sz w:val="24"/>
          <w:szCs w:val="24"/>
        </w:rPr>
        <w:t xml:space="preserve"> only depends on the crystal potential inside the unit cell.  It doesn’t matter how many atoms are, or are not, inside that cell (except insofar as it changes V</w:t>
      </w:r>
      <w:r w:rsidR="00E5652D">
        <w:rPr>
          <w:sz w:val="24"/>
          <w:szCs w:val="24"/>
          <w:vertAlign w:val="subscript"/>
        </w:rPr>
        <w:t>crystal</w:t>
      </w:r>
      <w:r w:rsidR="00E5652D">
        <w:rPr>
          <w:sz w:val="24"/>
          <w:szCs w:val="24"/>
        </w:rPr>
        <w:t>)</w:t>
      </w:r>
      <w:r w:rsidR="00A4143A">
        <w:rPr>
          <w:sz w:val="24"/>
          <w:szCs w:val="24"/>
        </w:rPr>
        <w:t>.</w:t>
      </w:r>
    </w:p>
    <w:p w14:paraId="1D1BB1DB" w14:textId="77777777" w:rsidR="00815F10" w:rsidRPr="00681F69" w:rsidRDefault="00815F10" w:rsidP="00815F10">
      <w:pPr>
        <w:pStyle w:val="NoSpacing"/>
        <w:rPr>
          <w:sz w:val="24"/>
          <w:szCs w:val="24"/>
        </w:rPr>
      </w:pPr>
    </w:p>
    <w:p w14:paraId="4A82F015" w14:textId="77777777" w:rsidR="00815F10" w:rsidRPr="00681F69" w:rsidRDefault="00815F10" w:rsidP="00815F10">
      <w:pPr>
        <w:pStyle w:val="NoSpacing"/>
        <w:rPr>
          <w:b/>
          <w:sz w:val="24"/>
          <w:szCs w:val="24"/>
        </w:rPr>
      </w:pPr>
      <w:r w:rsidRPr="00681F69">
        <w:rPr>
          <w:b/>
          <w:sz w:val="24"/>
          <w:szCs w:val="24"/>
        </w:rPr>
        <w:lastRenderedPageBreak/>
        <w:t>Bloch’s Theorem again</w:t>
      </w:r>
    </w:p>
    <w:p w14:paraId="1C412116" w14:textId="77777777" w:rsidR="00815F10" w:rsidRPr="00681F69" w:rsidRDefault="00815F10" w:rsidP="00815F10">
      <w:pPr>
        <w:pStyle w:val="NoSpacing"/>
        <w:rPr>
          <w:sz w:val="24"/>
          <w:szCs w:val="24"/>
        </w:rPr>
      </w:pPr>
      <w:r w:rsidRPr="00681F69">
        <w:rPr>
          <w:sz w:val="24"/>
          <w:szCs w:val="24"/>
        </w:rPr>
        <w:t>So having taken account of all the discretizing stuff, we can write our wavefunction as:</w:t>
      </w:r>
    </w:p>
    <w:p w14:paraId="099EF91A" w14:textId="77777777" w:rsidR="00815F10" w:rsidRPr="00681F69" w:rsidRDefault="00815F10" w:rsidP="00815F10">
      <w:pPr>
        <w:pStyle w:val="NoSpacing"/>
        <w:rPr>
          <w:sz w:val="24"/>
          <w:szCs w:val="24"/>
        </w:rPr>
      </w:pPr>
    </w:p>
    <w:p w14:paraId="32C6FF16" w14:textId="5CF5E0DA" w:rsidR="00815F10" w:rsidRPr="00681F69" w:rsidRDefault="00F73889" w:rsidP="00815F10">
      <w:pPr>
        <w:pStyle w:val="NoSpacing"/>
        <w:rPr>
          <w:sz w:val="24"/>
          <w:szCs w:val="24"/>
        </w:rPr>
      </w:pPr>
      <w:r w:rsidRPr="00681F69">
        <w:rPr>
          <w:rFonts w:cs="Calibri"/>
          <w:position w:val="-12"/>
          <w:sz w:val="24"/>
          <w:szCs w:val="24"/>
        </w:rPr>
        <w:object w:dxaOrig="4520" w:dyaOrig="380" w14:anchorId="298484E3">
          <v:shape id="_x0000_i1050" type="#_x0000_t75" style="width:226.6pt;height:18.9pt" o:ole="" filled="t" fillcolor="#cfc">
            <v:imagedata r:id="rId55" o:title=""/>
          </v:shape>
          <o:OLEObject Type="Embed" ProgID="Equation.DSMT4" ShapeID="_x0000_i1050" DrawAspect="Content" ObjectID="_1798192380" r:id="rId56"/>
        </w:object>
      </w:r>
    </w:p>
    <w:p w14:paraId="1734C204" w14:textId="77777777" w:rsidR="00815F10" w:rsidRPr="00681F69" w:rsidRDefault="00815F10" w:rsidP="00815F10">
      <w:pPr>
        <w:pStyle w:val="NoSpacing"/>
        <w:rPr>
          <w:sz w:val="24"/>
          <w:szCs w:val="24"/>
        </w:rPr>
      </w:pPr>
    </w:p>
    <w:p w14:paraId="5E03D0D1" w14:textId="16D4DBCE" w:rsidR="00815F10" w:rsidRPr="00681F69" w:rsidRDefault="00815F10" w:rsidP="00815F10">
      <w:pPr>
        <w:pStyle w:val="NoSpacing"/>
        <w:rPr>
          <w:sz w:val="24"/>
          <w:szCs w:val="24"/>
        </w:rPr>
      </w:pPr>
      <w:r w:rsidRPr="00681F69">
        <w:rPr>
          <w:sz w:val="24"/>
          <w:szCs w:val="24"/>
        </w:rPr>
        <w:t xml:space="preserve">where all the possibilities that </w:t>
      </w:r>
      <w:r w:rsidRPr="00681F69">
        <w:rPr>
          <w:rFonts w:cs="Calibri"/>
          <w:sz w:val="24"/>
          <w:szCs w:val="24"/>
        </w:rPr>
        <w:t>ψ</w:t>
      </w:r>
      <w:r w:rsidRPr="00681F69">
        <w:rPr>
          <w:sz w:val="24"/>
          <w:szCs w:val="24"/>
        </w:rPr>
        <w:t>(</w:t>
      </w:r>
      <w:r w:rsidR="00172189">
        <w:rPr>
          <w:sz w:val="24"/>
          <w:szCs w:val="24"/>
        </w:rPr>
        <w:t>r</w:t>
      </w:r>
      <w:r w:rsidRPr="00681F69">
        <w:rPr>
          <w:sz w:val="24"/>
          <w:szCs w:val="24"/>
        </w:rPr>
        <w:t>) represents are split up into the separate u</w:t>
      </w:r>
      <w:r w:rsidRPr="00681F69">
        <w:rPr>
          <w:sz w:val="24"/>
          <w:szCs w:val="24"/>
          <w:vertAlign w:val="subscript"/>
        </w:rPr>
        <w:t>nk</w:t>
      </w:r>
      <w:r w:rsidRPr="00681F69">
        <w:rPr>
          <w:sz w:val="24"/>
          <w:szCs w:val="24"/>
        </w:rPr>
        <w:t>(</w:t>
      </w:r>
      <w:r w:rsidR="00172189">
        <w:rPr>
          <w:sz w:val="24"/>
          <w:szCs w:val="24"/>
        </w:rPr>
        <w:t>r</w:t>
      </w:r>
      <w:r w:rsidRPr="00681F69">
        <w:rPr>
          <w:sz w:val="24"/>
          <w:szCs w:val="24"/>
        </w:rPr>
        <w:t>) and e</w:t>
      </w:r>
      <w:r w:rsidRPr="00681F69">
        <w:rPr>
          <w:sz w:val="24"/>
          <w:szCs w:val="24"/>
          <w:vertAlign w:val="superscript"/>
        </w:rPr>
        <w:t>ik</w:t>
      </w:r>
      <w:r w:rsidRPr="00681F69">
        <w:rPr>
          <w:rFonts w:cs="Calibri"/>
          <w:sz w:val="24"/>
          <w:szCs w:val="24"/>
          <w:vertAlign w:val="superscript"/>
        </w:rPr>
        <w:t>·</w:t>
      </w:r>
      <w:r w:rsidR="00172189">
        <w:rPr>
          <w:rFonts w:cs="Calibri"/>
          <w:sz w:val="24"/>
          <w:szCs w:val="24"/>
          <w:vertAlign w:val="superscript"/>
        </w:rPr>
        <w:t>r</w:t>
      </w:r>
      <w:r w:rsidRPr="00681F69">
        <w:rPr>
          <w:sz w:val="24"/>
          <w:szCs w:val="24"/>
        </w:rPr>
        <w:t xml:space="preserve"> degrees of freedom.  Want to emphasize that u will depend on both the wavevector k, and the ‘band’ n.  And of course it is implicit that k is discretized </w:t>
      </w:r>
      <w:r w:rsidR="00172189">
        <w:rPr>
          <w:sz w:val="24"/>
          <w:szCs w:val="24"/>
        </w:rPr>
        <w:t xml:space="preserve">and restricted to the first BZ.  </w:t>
      </w:r>
    </w:p>
    <w:p w14:paraId="7EE02F3B" w14:textId="7ECA8D77" w:rsidR="00BE350F" w:rsidRDefault="00BE350F">
      <w:pPr>
        <w:rPr>
          <w:rFonts w:ascii="Calibri" w:hAnsi="Calibri" w:cs="Calibri"/>
        </w:rPr>
      </w:pPr>
    </w:p>
    <w:p w14:paraId="51193222" w14:textId="53064321" w:rsidR="006F00CA" w:rsidRPr="006F00CA" w:rsidRDefault="006F00CA">
      <w:pPr>
        <w:rPr>
          <w:rFonts w:ascii="Calibri" w:hAnsi="Calibri" w:cs="Calibri"/>
          <w:b/>
        </w:rPr>
      </w:pPr>
      <w:r w:rsidRPr="006F00CA">
        <w:rPr>
          <w:rFonts w:ascii="Calibri" w:hAnsi="Calibri" w:cs="Calibri"/>
          <w:b/>
        </w:rPr>
        <w:t>Example: Hermiticity of u’s Schrodinger equation</w:t>
      </w:r>
    </w:p>
    <w:p w14:paraId="3BA21900" w14:textId="4F135720" w:rsidR="006F00CA" w:rsidRDefault="006F00CA">
      <w:pPr>
        <w:rPr>
          <w:rFonts w:ascii="Calibri" w:hAnsi="Calibri" w:cs="Calibri"/>
        </w:rPr>
      </w:pPr>
      <w:r>
        <w:rPr>
          <w:rFonts w:ascii="Calibri" w:hAnsi="Calibri" w:cs="Calibri"/>
        </w:rPr>
        <w:t>Let’s quickly verify the LHS operator acting on u is Hermitian.  So we have:</w:t>
      </w:r>
    </w:p>
    <w:p w14:paraId="34024902" w14:textId="56B79828" w:rsidR="006F00CA" w:rsidRDefault="006F00CA">
      <w:pPr>
        <w:rPr>
          <w:rFonts w:ascii="Calibri" w:hAnsi="Calibri" w:cs="Calibri"/>
        </w:rPr>
      </w:pPr>
    </w:p>
    <w:p w14:paraId="5C552CD7" w14:textId="4C3DBB6A" w:rsidR="006F00CA" w:rsidRDefault="006F00CA">
      <w:r w:rsidRPr="006F6670">
        <w:rPr>
          <w:position w:val="-24"/>
        </w:rPr>
        <w:object w:dxaOrig="3460" w:dyaOrig="660" w14:anchorId="66FDC2CC">
          <v:shape id="_x0000_i1051" type="#_x0000_t75" style="width:172.6pt;height:33.25pt" o:ole="">
            <v:imagedata r:id="rId57" o:title=""/>
          </v:shape>
          <o:OLEObject Type="Embed" ProgID="Equation.DSMT4" ShapeID="_x0000_i1051" DrawAspect="Content" ObjectID="_1798192381" r:id="rId58"/>
        </w:object>
      </w:r>
    </w:p>
    <w:p w14:paraId="774BB90E" w14:textId="2F074F57" w:rsidR="006F00CA" w:rsidRPr="006F00CA" w:rsidRDefault="006F00CA">
      <w:pPr>
        <w:rPr>
          <w:rFonts w:asciiTheme="minorHAnsi" w:hAnsiTheme="minorHAnsi" w:cstheme="minorHAnsi"/>
        </w:rPr>
      </w:pPr>
    </w:p>
    <w:p w14:paraId="467B7CD2" w14:textId="681AE941" w:rsidR="006F00CA" w:rsidRPr="006F00CA" w:rsidRDefault="006F00CA">
      <w:pPr>
        <w:rPr>
          <w:rFonts w:asciiTheme="minorHAnsi" w:hAnsiTheme="minorHAnsi" w:cstheme="minorHAnsi"/>
        </w:rPr>
      </w:pPr>
      <w:r w:rsidRPr="006F00CA">
        <w:rPr>
          <w:rFonts w:asciiTheme="minorHAnsi" w:hAnsiTheme="minorHAnsi" w:cstheme="minorHAnsi"/>
        </w:rPr>
        <w:t>And want to verify that:</w:t>
      </w:r>
    </w:p>
    <w:p w14:paraId="7953279B" w14:textId="653F3EF7" w:rsidR="006F00CA" w:rsidRDefault="006F00CA">
      <w:pPr>
        <w:rPr>
          <w:rFonts w:ascii="Calibri" w:hAnsi="Calibri" w:cs="Calibri"/>
        </w:rPr>
      </w:pPr>
    </w:p>
    <w:p w14:paraId="465F710E" w14:textId="5D5D511E" w:rsidR="006F00CA" w:rsidRDefault="006F00CA">
      <w:pPr>
        <w:rPr>
          <w:rFonts w:ascii="Calibri" w:hAnsi="Calibri" w:cs="Calibri"/>
        </w:rPr>
      </w:pPr>
      <w:r w:rsidRPr="006F00CA">
        <w:rPr>
          <w:position w:val="-14"/>
        </w:rPr>
        <w:object w:dxaOrig="6940" w:dyaOrig="440" w14:anchorId="76D2A1F2">
          <v:shape id="_x0000_i1052" type="#_x0000_t75" style="width:347.1pt;height:21.7pt" o:ole="">
            <v:imagedata r:id="rId59" o:title=""/>
          </v:shape>
          <o:OLEObject Type="Embed" ProgID="Equation.DSMT4" ShapeID="_x0000_i1052" DrawAspect="Content" ObjectID="_1798192382" r:id="rId60"/>
        </w:object>
      </w:r>
    </w:p>
    <w:p w14:paraId="30ACF8D4" w14:textId="5FFDCD9A" w:rsidR="006F00CA" w:rsidRDefault="006F00CA">
      <w:pPr>
        <w:rPr>
          <w:rFonts w:ascii="Calibri" w:hAnsi="Calibri" w:cs="Calibri"/>
        </w:rPr>
      </w:pPr>
    </w:p>
    <w:p w14:paraId="26C587C1" w14:textId="628F27D7" w:rsidR="006F00CA" w:rsidRDefault="006F00CA">
      <w:pPr>
        <w:rPr>
          <w:rFonts w:ascii="Calibri" w:hAnsi="Calibri" w:cs="Calibri"/>
        </w:rPr>
      </w:pPr>
      <w:r>
        <w:rPr>
          <w:rFonts w:ascii="Calibri" w:hAnsi="Calibri" w:cs="Calibri"/>
        </w:rPr>
        <w:t>So</w:t>
      </w:r>
      <w:r w:rsidR="00DB01A3">
        <w:rPr>
          <w:rFonts w:ascii="Calibri" w:hAnsi="Calibri" w:cs="Calibri"/>
        </w:rPr>
        <w:t xml:space="preserve"> using IBP, twice on the first term, and once on the second, we can write:</w:t>
      </w:r>
    </w:p>
    <w:p w14:paraId="7FCF074E" w14:textId="44583E29" w:rsidR="006F00CA" w:rsidRDefault="006F00CA">
      <w:pPr>
        <w:rPr>
          <w:rFonts w:ascii="Calibri" w:hAnsi="Calibri" w:cs="Calibri"/>
        </w:rPr>
      </w:pPr>
    </w:p>
    <w:p w14:paraId="08558A6F" w14:textId="780FD59B" w:rsidR="006F00CA" w:rsidRDefault="00F65736">
      <w:pPr>
        <w:rPr>
          <w:rFonts w:ascii="Calibri" w:hAnsi="Calibri" w:cs="Calibri"/>
        </w:rPr>
      </w:pPr>
      <w:r w:rsidRPr="00F65736">
        <w:rPr>
          <w:position w:val="-212"/>
        </w:rPr>
        <w:object w:dxaOrig="10440" w:dyaOrig="4360" w14:anchorId="54AC6824">
          <v:shape id="_x0000_i1053" type="#_x0000_t75" style="width:499.4pt;height:208.6pt" o:ole="">
            <v:imagedata r:id="rId61" o:title=""/>
          </v:shape>
          <o:OLEObject Type="Embed" ProgID="Equation.DSMT4" ShapeID="_x0000_i1053" DrawAspect="Content" ObjectID="_1798192383" r:id="rId62"/>
        </w:object>
      </w:r>
    </w:p>
    <w:p w14:paraId="29B1A595" w14:textId="63CECAF5" w:rsidR="006F00CA" w:rsidRDefault="006F00CA">
      <w:pPr>
        <w:rPr>
          <w:rFonts w:ascii="Calibri" w:hAnsi="Calibri" w:cs="Calibri"/>
        </w:rPr>
      </w:pPr>
    </w:p>
    <w:p w14:paraId="270F0962" w14:textId="2CC72386" w:rsidR="00DB01A3" w:rsidRDefault="00F65736">
      <w:pPr>
        <w:rPr>
          <w:rFonts w:ascii="Calibri" w:hAnsi="Calibri" w:cs="Calibri"/>
        </w:rPr>
      </w:pPr>
      <w:r>
        <w:rPr>
          <w:rFonts w:ascii="Calibri" w:hAnsi="Calibri" w:cs="Calibri"/>
        </w:rPr>
        <w:t xml:space="preserve">So there. </w:t>
      </w:r>
    </w:p>
    <w:p w14:paraId="05521D74" w14:textId="77777777" w:rsidR="00DB01A3" w:rsidRDefault="00DB01A3">
      <w:pPr>
        <w:rPr>
          <w:rFonts w:ascii="Calibri" w:hAnsi="Calibri" w:cs="Calibri"/>
        </w:rPr>
      </w:pPr>
    </w:p>
    <w:p w14:paraId="54EA2C78" w14:textId="6908DFBC" w:rsidR="004B21B5" w:rsidRPr="0051730B" w:rsidRDefault="004B21B5" w:rsidP="004B21B5">
      <w:pPr>
        <w:rPr>
          <w:rFonts w:ascii="Calibri" w:hAnsi="Calibri" w:cs="Calibri"/>
          <w:b/>
        </w:rPr>
      </w:pPr>
      <w:r w:rsidRPr="0051730B">
        <w:rPr>
          <w:rFonts w:ascii="Calibri" w:hAnsi="Calibri" w:cs="Calibri"/>
          <w:b/>
        </w:rPr>
        <w:t>Example: Bloch’s theorem applied to free particle</w:t>
      </w:r>
      <w:r w:rsidR="00A860FD">
        <w:rPr>
          <w:rFonts w:ascii="Calibri" w:hAnsi="Calibri" w:cs="Calibri"/>
          <w:b/>
        </w:rPr>
        <w:t xml:space="preserve"> in 1D</w:t>
      </w:r>
    </w:p>
    <w:p w14:paraId="36B8CFC9" w14:textId="393BCC76" w:rsidR="004B21B5" w:rsidRPr="0051730B" w:rsidRDefault="004B21B5" w:rsidP="004B21B5">
      <w:pPr>
        <w:rPr>
          <w:rFonts w:ascii="Calibri" w:hAnsi="Calibri" w:cs="Calibri"/>
        </w:rPr>
      </w:pPr>
      <w:r>
        <w:rPr>
          <w:rFonts w:ascii="Calibri" w:hAnsi="Calibri" w:cs="Calibri"/>
        </w:rPr>
        <w:t>Say we have a 1D particle in a crystal of length L, subject to a zero strength potential with period a.  What is the Bloch form of the wavefunction</w:t>
      </w:r>
      <w:r w:rsidRPr="0051730B">
        <w:rPr>
          <w:rFonts w:ascii="Calibri" w:hAnsi="Calibri" w:cs="Calibri"/>
        </w:rPr>
        <w:t>?</w:t>
      </w:r>
    </w:p>
    <w:p w14:paraId="6B0823D7" w14:textId="77777777" w:rsidR="004B21B5" w:rsidRPr="0051730B" w:rsidRDefault="004B21B5" w:rsidP="004B21B5">
      <w:pPr>
        <w:rPr>
          <w:rFonts w:ascii="Calibri" w:hAnsi="Calibri" w:cs="Calibri"/>
        </w:rPr>
      </w:pPr>
    </w:p>
    <w:p w14:paraId="3253D66F" w14:textId="77777777" w:rsidR="004B21B5" w:rsidRDefault="004B21B5" w:rsidP="004B21B5">
      <w:pPr>
        <w:rPr>
          <w:rFonts w:ascii="Calibri" w:hAnsi="Calibri" w:cs="Calibri"/>
        </w:rPr>
      </w:pPr>
      <w:r w:rsidRPr="0051730B">
        <w:rPr>
          <w:rFonts w:ascii="Calibri" w:hAnsi="Calibri" w:cs="Calibri"/>
        </w:rPr>
        <w:t>V(x) = 0 is a periodic potential</w:t>
      </w:r>
      <w:r>
        <w:rPr>
          <w:rFonts w:ascii="Calibri" w:hAnsi="Calibri" w:cs="Calibri"/>
        </w:rPr>
        <w:t xml:space="preserve"> too,</w:t>
      </w:r>
      <w:r w:rsidRPr="0051730B">
        <w:rPr>
          <w:rFonts w:ascii="Calibri" w:hAnsi="Calibri" w:cs="Calibri"/>
        </w:rPr>
        <w:t xml:space="preserve"> and so </w:t>
      </w:r>
      <w:r>
        <w:rPr>
          <w:rFonts w:ascii="Calibri" w:hAnsi="Calibri" w:cs="Calibri"/>
        </w:rPr>
        <w:t>Bloch’s</w:t>
      </w:r>
      <w:r w:rsidRPr="0051730B">
        <w:rPr>
          <w:rFonts w:ascii="Calibri" w:hAnsi="Calibri" w:cs="Calibri"/>
        </w:rPr>
        <w:t xml:space="preserve"> theorem ought to apply to the free particle as well. </w:t>
      </w:r>
      <w:r>
        <w:rPr>
          <w:rFonts w:ascii="Calibri" w:hAnsi="Calibri" w:cs="Calibri"/>
        </w:rPr>
        <w:t xml:space="preserve"> According to Bloch’s theorem, the wavefunction is:</w:t>
      </w:r>
    </w:p>
    <w:p w14:paraId="55562662" w14:textId="77777777" w:rsidR="004B21B5" w:rsidRDefault="004B21B5" w:rsidP="004B21B5">
      <w:pPr>
        <w:rPr>
          <w:rFonts w:ascii="Calibri" w:hAnsi="Calibri" w:cs="Calibri"/>
        </w:rPr>
      </w:pPr>
    </w:p>
    <w:p w14:paraId="650B5112" w14:textId="77777777" w:rsidR="004B21B5" w:rsidRDefault="004B21B5" w:rsidP="004B21B5">
      <w:pPr>
        <w:rPr>
          <w:rFonts w:ascii="Calibri" w:hAnsi="Calibri" w:cs="Calibri"/>
        </w:rPr>
      </w:pPr>
      <w:r w:rsidRPr="0051730B">
        <w:rPr>
          <w:rFonts w:ascii="Calibri" w:hAnsi="Calibri" w:cs="Calibri"/>
        </w:rPr>
        <w:t xml:space="preserve"> </w:t>
      </w:r>
      <w:r w:rsidRPr="00F80FDC">
        <w:rPr>
          <w:position w:val="-28"/>
        </w:rPr>
        <w:object w:dxaOrig="4940" w:dyaOrig="680" w14:anchorId="04697A4C">
          <v:shape id="_x0000_i1054" type="#_x0000_t75" style="width:246.9pt;height:33.7pt" o:ole="">
            <v:imagedata r:id="rId63" o:title=""/>
          </v:shape>
          <o:OLEObject Type="Embed" ProgID="Equation.DSMT4" ShapeID="_x0000_i1054" DrawAspect="Content" ObjectID="_1798192384" r:id="rId64"/>
        </w:object>
      </w:r>
    </w:p>
    <w:p w14:paraId="7E3206B6" w14:textId="77777777" w:rsidR="004B21B5" w:rsidRDefault="004B21B5" w:rsidP="004B21B5">
      <w:pPr>
        <w:rPr>
          <w:rFonts w:ascii="Calibri" w:hAnsi="Calibri" w:cs="Calibri"/>
        </w:rPr>
      </w:pPr>
    </w:p>
    <w:p w14:paraId="603878E3" w14:textId="77777777" w:rsidR="004B21B5" w:rsidRDefault="004B21B5" w:rsidP="004B21B5">
      <w:pPr>
        <w:rPr>
          <w:rFonts w:ascii="Calibri" w:hAnsi="Calibri" w:cs="Calibri"/>
        </w:rPr>
      </w:pPr>
      <w:r>
        <w:rPr>
          <w:rFonts w:ascii="Calibri" w:hAnsi="Calibri" w:cs="Calibri"/>
        </w:rPr>
        <w:t>and what is u</w:t>
      </w:r>
      <w:r>
        <w:rPr>
          <w:rFonts w:ascii="Calibri" w:hAnsi="Calibri" w:cs="Calibri"/>
          <w:vertAlign w:val="subscript"/>
        </w:rPr>
        <w:t>nk</w:t>
      </w:r>
      <w:r>
        <w:rPr>
          <w:rFonts w:ascii="Calibri" w:hAnsi="Calibri" w:cs="Calibri"/>
        </w:rPr>
        <w:t>(x)?  It satisfies,</w:t>
      </w:r>
    </w:p>
    <w:p w14:paraId="71829792" w14:textId="77777777" w:rsidR="004B21B5" w:rsidRDefault="004B21B5" w:rsidP="004B21B5">
      <w:pPr>
        <w:rPr>
          <w:rFonts w:ascii="Calibri" w:hAnsi="Calibri" w:cs="Calibri"/>
        </w:rPr>
      </w:pPr>
    </w:p>
    <w:p w14:paraId="39FDA696" w14:textId="77777777" w:rsidR="004B21B5" w:rsidRDefault="004B21B5" w:rsidP="004B21B5">
      <w:r w:rsidRPr="002D48E6">
        <w:rPr>
          <w:position w:val="-32"/>
        </w:rPr>
        <w:object w:dxaOrig="4980" w:dyaOrig="760" w14:anchorId="5D856064">
          <v:shape id="_x0000_i1055" type="#_x0000_t75" style="width:249.25pt;height:38.3pt" o:ole="">
            <v:imagedata r:id="rId65" o:title=""/>
          </v:shape>
          <o:OLEObject Type="Embed" ProgID="Equation.DSMT4" ShapeID="_x0000_i1055" DrawAspect="Content" ObjectID="_1798192385" r:id="rId66"/>
        </w:object>
      </w:r>
    </w:p>
    <w:p w14:paraId="52ECADB8" w14:textId="77777777" w:rsidR="004B21B5" w:rsidRPr="00245F58" w:rsidRDefault="004B21B5" w:rsidP="004B21B5">
      <w:pPr>
        <w:rPr>
          <w:rFonts w:ascii="Calibri" w:hAnsi="Calibri" w:cs="Calibri"/>
        </w:rPr>
      </w:pPr>
    </w:p>
    <w:p w14:paraId="5CD154E4" w14:textId="77777777" w:rsidR="004B21B5" w:rsidRPr="00245F58" w:rsidRDefault="004B21B5" w:rsidP="004B21B5">
      <w:pPr>
        <w:rPr>
          <w:rFonts w:ascii="Calibri" w:hAnsi="Calibri" w:cs="Calibri"/>
        </w:rPr>
      </w:pPr>
      <w:r w:rsidRPr="00245F58">
        <w:rPr>
          <w:rFonts w:ascii="Calibri" w:hAnsi="Calibri" w:cs="Calibri"/>
        </w:rPr>
        <w:t>Of course V(x) = 0, so:</w:t>
      </w:r>
    </w:p>
    <w:p w14:paraId="65B2A1FE" w14:textId="77777777" w:rsidR="004B21B5" w:rsidRPr="00245F58" w:rsidRDefault="004B21B5" w:rsidP="004B21B5">
      <w:pPr>
        <w:rPr>
          <w:rFonts w:ascii="Calibri" w:hAnsi="Calibri" w:cs="Calibri"/>
        </w:rPr>
      </w:pPr>
    </w:p>
    <w:p w14:paraId="10FD6E16" w14:textId="77777777" w:rsidR="004B21B5" w:rsidRDefault="004B21B5" w:rsidP="004B21B5">
      <w:r w:rsidRPr="00B07564">
        <w:rPr>
          <w:position w:val="-32"/>
        </w:rPr>
        <w:object w:dxaOrig="3879" w:dyaOrig="760" w14:anchorId="60CFD1AA">
          <v:shape id="_x0000_i1056" type="#_x0000_t75" style="width:194.3pt;height:38.3pt" o:ole="">
            <v:imagedata r:id="rId67" o:title=""/>
          </v:shape>
          <o:OLEObject Type="Embed" ProgID="Equation.DSMT4" ShapeID="_x0000_i1056" DrawAspect="Content" ObjectID="_1798192386" r:id="rId68"/>
        </w:object>
      </w:r>
    </w:p>
    <w:p w14:paraId="6574E92D" w14:textId="77777777" w:rsidR="004B21B5" w:rsidRPr="00245F58" w:rsidRDefault="004B21B5" w:rsidP="004B21B5">
      <w:pPr>
        <w:rPr>
          <w:rFonts w:ascii="Calibri" w:hAnsi="Calibri" w:cs="Calibri"/>
        </w:rPr>
      </w:pPr>
    </w:p>
    <w:p w14:paraId="51226379" w14:textId="77777777" w:rsidR="004B21B5" w:rsidRPr="00245F58" w:rsidRDefault="004B21B5" w:rsidP="004B21B5">
      <w:pPr>
        <w:rPr>
          <w:rFonts w:ascii="Calibri" w:hAnsi="Calibri" w:cs="Calibri"/>
        </w:rPr>
      </w:pPr>
      <w:r w:rsidRPr="00245F58">
        <w:rPr>
          <w:rFonts w:ascii="Calibri" w:hAnsi="Calibri" w:cs="Calibri"/>
        </w:rPr>
        <w:t>And we can use a simple complex exponential ansatz, u(x) = e</w:t>
      </w:r>
      <w:r w:rsidRPr="00245F58">
        <w:rPr>
          <w:rFonts w:ascii="Calibri" w:hAnsi="Calibri" w:cs="Calibri"/>
          <w:vertAlign w:val="superscript"/>
        </w:rPr>
        <w:t>iGx</w:t>
      </w:r>
      <w:r w:rsidRPr="00245F58">
        <w:rPr>
          <w:rFonts w:ascii="Calibri" w:hAnsi="Calibri" w:cs="Calibri"/>
        </w:rPr>
        <w:t>,</w:t>
      </w:r>
    </w:p>
    <w:p w14:paraId="2F4F0A06" w14:textId="77777777" w:rsidR="004B21B5" w:rsidRPr="00245F58" w:rsidRDefault="004B21B5" w:rsidP="004B21B5">
      <w:pPr>
        <w:rPr>
          <w:rFonts w:ascii="Calibri" w:hAnsi="Calibri" w:cs="Calibri"/>
        </w:rPr>
      </w:pPr>
    </w:p>
    <w:p w14:paraId="064065B2" w14:textId="77777777" w:rsidR="004B21B5" w:rsidRPr="00245F58" w:rsidRDefault="004B21B5" w:rsidP="004B21B5">
      <w:pPr>
        <w:rPr>
          <w:rFonts w:ascii="Calibri" w:hAnsi="Calibri" w:cs="Calibri"/>
        </w:rPr>
      </w:pPr>
      <w:r w:rsidRPr="00245F58">
        <w:rPr>
          <w:rFonts w:ascii="Calibri" w:hAnsi="Calibri" w:cs="Calibri"/>
          <w:position w:val="-138"/>
        </w:rPr>
        <w:object w:dxaOrig="4459" w:dyaOrig="2880" w14:anchorId="1FAB51D5">
          <v:shape id="_x0000_i1057" type="#_x0000_t75" style="width:223.4pt;height:2in" o:ole="">
            <v:imagedata r:id="rId69" o:title=""/>
          </v:shape>
          <o:OLEObject Type="Embed" ProgID="Equation.DSMT4" ShapeID="_x0000_i1057" DrawAspect="Content" ObjectID="_1798192387" r:id="rId70"/>
        </w:object>
      </w:r>
    </w:p>
    <w:p w14:paraId="6F8A0526" w14:textId="77777777" w:rsidR="004B21B5" w:rsidRPr="00245F58" w:rsidRDefault="004B21B5" w:rsidP="004B21B5">
      <w:pPr>
        <w:rPr>
          <w:rFonts w:ascii="Calibri" w:hAnsi="Calibri" w:cs="Calibri"/>
        </w:rPr>
      </w:pPr>
    </w:p>
    <w:p w14:paraId="1CF47872" w14:textId="77777777" w:rsidR="004B21B5" w:rsidRPr="00245F58" w:rsidRDefault="004B21B5" w:rsidP="004B21B5">
      <w:pPr>
        <w:rPr>
          <w:rFonts w:ascii="Calibri" w:hAnsi="Calibri" w:cs="Calibri"/>
        </w:rPr>
      </w:pPr>
      <w:r w:rsidRPr="00245F58">
        <w:rPr>
          <w:rFonts w:ascii="Calibri" w:hAnsi="Calibri" w:cs="Calibri"/>
        </w:rPr>
        <w:t>Now have to impose bounary conditions though,</w:t>
      </w:r>
    </w:p>
    <w:p w14:paraId="69BD67C8" w14:textId="77777777" w:rsidR="004B21B5" w:rsidRPr="00245F58" w:rsidRDefault="004B21B5" w:rsidP="004B21B5">
      <w:pPr>
        <w:rPr>
          <w:rFonts w:ascii="Calibri" w:hAnsi="Calibri" w:cs="Calibri"/>
        </w:rPr>
      </w:pPr>
    </w:p>
    <w:bookmarkStart w:id="2" w:name="_Hlk93089045"/>
    <w:p w14:paraId="2243509B" w14:textId="6EE8E5D3" w:rsidR="004B21B5" w:rsidRPr="00245F58" w:rsidRDefault="004B21B5" w:rsidP="004B21B5">
      <w:pPr>
        <w:rPr>
          <w:rFonts w:ascii="Calibri" w:hAnsi="Calibri" w:cs="Calibri"/>
        </w:rPr>
      </w:pPr>
      <w:r w:rsidRPr="00245F58">
        <w:rPr>
          <w:rFonts w:ascii="Calibri" w:hAnsi="Calibri" w:cs="Calibri"/>
          <w:position w:val="-30"/>
        </w:rPr>
        <w:object w:dxaOrig="7100" w:dyaOrig="720" w14:anchorId="0A6F2183">
          <v:shape id="_x0000_i1058" type="#_x0000_t75" style="width:354.9pt;height:36.45pt" o:ole="">
            <v:imagedata r:id="rId71" o:title=""/>
          </v:shape>
          <o:OLEObject Type="Embed" ProgID="Equation.DSMT4" ShapeID="_x0000_i1058" DrawAspect="Content" ObjectID="_1798192388" r:id="rId72"/>
        </w:object>
      </w:r>
      <w:bookmarkEnd w:id="2"/>
    </w:p>
    <w:p w14:paraId="0B7801D6" w14:textId="77777777" w:rsidR="004B21B5" w:rsidRPr="00245F58" w:rsidRDefault="004B21B5" w:rsidP="004B21B5">
      <w:pPr>
        <w:rPr>
          <w:rFonts w:ascii="Calibri" w:hAnsi="Calibri" w:cs="Calibri"/>
        </w:rPr>
      </w:pPr>
    </w:p>
    <w:p w14:paraId="15EB12B6" w14:textId="77777777" w:rsidR="004B21B5" w:rsidRPr="00245F58" w:rsidRDefault="004B21B5" w:rsidP="004B21B5">
      <w:pPr>
        <w:rPr>
          <w:rFonts w:ascii="Calibri" w:hAnsi="Calibri" w:cs="Calibri"/>
        </w:rPr>
      </w:pPr>
      <w:r w:rsidRPr="00245F58">
        <w:rPr>
          <w:rFonts w:ascii="Calibri" w:hAnsi="Calibri" w:cs="Calibri"/>
        </w:rPr>
        <w:t>So our solution is:</w:t>
      </w:r>
    </w:p>
    <w:p w14:paraId="76398AC8" w14:textId="77777777" w:rsidR="004B21B5" w:rsidRPr="00245F58" w:rsidRDefault="004B21B5" w:rsidP="004B21B5">
      <w:pPr>
        <w:rPr>
          <w:rFonts w:ascii="Calibri" w:hAnsi="Calibri" w:cs="Calibri"/>
        </w:rPr>
      </w:pPr>
    </w:p>
    <w:p w14:paraId="188E237A" w14:textId="69CF1200" w:rsidR="004B21B5" w:rsidRDefault="004B21B5" w:rsidP="004B21B5">
      <w:pPr>
        <w:rPr>
          <w:rFonts w:ascii="Calibri" w:hAnsi="Calibri" w:cs="Calibri"/>
        </w:rPr>
      </w:pPr>
      <w:r w:rsidRPr="004D15FB">
        <w:rPr>
          <w:rFonts w:ascii="Calibri" w:hAnsi="Calibri" w:cs="Calibri"/>
          <w:position w:val="-60"/>
        </w:rPr>
        <w:object w:dxaOrig="4220" w:dyaOrig="1320" w14:anchorId="64655CDA">
          <v:shape id="_x0000_i1059" type="#_x0000_t75" style="width:213.25pt;height:66.45pt" o:ole="">
            <v:imagedata r:id="rId73" o:title=""/>
          </v:shape>
          <o:OLEObject Type="Embed" ProgID="Equation.DSMT4" ShapeID="_x0000_i1059" DrawAspect="Content" ObjectID="_1798192389" r:id="rId74"/>
        </w:object>
      </w:r>
    </w:p>
    <w:p w14:paraId="1FF3CCE0" w14:textId="77777777" w:rsidR="004B21B5" w:rsidRDefault="004B21B5" w:rsidP="004B21B5">
      <w:pPr>
        <w:rPr>
          <w:rFonts w:ascii="Calibri" w:hAnsi="Calibri" w:cs="Calibri"/>
        </w:rPr>
      </w:pPr>
    </w:p>
    <w:p w14:paraId="670760C6" w14:textId="78FA59D5" w:rsidR="004B21B5" w:rsidRPr="004D15FB" w:rsidRDefault="00E5652D" w:rsidP="004B21B5">
      <w:pPr>
        <w:rPr>
          <w:rFonts w:ascii="Calibri" w:hAnsi="Calibri" w:cs="Calibri"/>
        </w:rPr>
      </w:pPr>
      <w:r>
        <w:rPr>
          <w:rFonts w:ascii="Calibri" w:hAnsi="Calibri" w:cs="Calibri"/>
        </w:rPr>
        <w:t>It seems that o</w:t>
      </w:r>
      <w:r w:rsidR="004B21B5">
        <w:rPr>
          <w:rFonts w:ascii="Calibri" w:hAnsi="Calibri" w:cs="Calibri"/>
        </w:rPr>
        <w:t>nly for the free particle is u</w:t>
      </w:r>
      <w:r w:rsidR="004B21B5">
        <w:rPr>
          <w:rFonts w:ascii="Calibri" w:hAnsi="Calibri" w:cs="Calibri"/>
          <w:vertAlign w:val="subscript"/>
        </w:rPr>
        <w:t>nk</w:t>
      </w:r>
      <w:r w:rsidR="004B21B5">
        <w:rPr>
          <w:rFonts w:ascii="Calibri" w:hAnsi="Calibri" w:cs="Calibri"/>
        </w:rPr>
        <w:t xml:space="preserve"> independent of k.  </w:t>
      </w:r>
      <w:r w:rsidR="004B21B5" w:rsidRPr="004D15FB">
        <w:rPr>
          <w:rFonts w:ascii="Calibri" w:hAnsi="Calibri" w:cs="Calibri"/>
        </w:rPr>
        <w:t>Note u</w:t>
      </w:r>
      <w:r w:rsidR="004B21B5" w:rsidRPr="004D15FB">
        <w:rPr>
          <w:rFonts w:ascii="Calibri" w:hAnsi="Calibri" w:cs="Calibri"/>
          <w:vertAlign w:val="subscript"/>
        </w:rPr>
        <w:t>n</w:t>
      </w:r>
      <w:r w:rsidR="004B21B5">
        <w:rPr>
          <w:rFonts w:ascii="Calibri" w:hAnsi="Calibri" w:cs="Calibri"/>
          <w:vertAlign w:val="subscript"/>
        </w:rPr>
        <w:t>k</w:t>
      </w:r>
      <w:r w:rsidR="004B21B5" w:rsidRPr="004D15FB">
        <w:rPr>
          <w:rFonts w:ascii="Calibri" w:hAnsi="Calibri" w:cs="Calibri"/>
        </w:rPr>
        <w:t>(x) follows the form we said it would, since it is equivalent to (woops forgot to normalize u, whatever):</w:t>
      </w:r>
    </w:p>
    <w:p w14:paraId="21187D00" w14:textId="77777777" w:rsidR="004B21B5" w:rsidRPr="004D15FB" w:rsidRDefault="004B21B5" w:rsidP="004B21B5">
      <w:pPr>
        <w:rPr>
          <w:rFonts w:ascii="Calibri" w:hAnsi="Calibri" w:cs="Calibri"/>
        </w:rPr>
      </w:pPr>
    </w:p>
    <w:p w14:paraId="43802026" w14:textId="69F40DAB" w:rsidR="004B21B5" w:rsidRPr="004D15FB" w:rsidRDefault="004B21B5" w:rsidP="004B21B5">
      <w:pPr>
        <w:rPr>
          <w:rFonts w:ascii="Calibri" w:hAnsi="Calibri" w:cs="Calibri"/>
        </w:rPr>
      </w:pPr>
      <w:r w:rsidRPr="00BA663B">
        <w:rPr>
          <w:position w:val="-30"/>
        </w:rPr>
        <w:object w:dxaOrig="3879" w:dyaOrig="680" w14:anchorId="1FA8153A">
          <v:shape id="_x0000_i1060" type="#_x0000_t75" style="width:194.3pt;height:33.7pt" o:ole="">
            <v:imagedata r:id="rId75" o:title=""/>
          </v:shape>
          <o:OLEObject Type="Embed" ProgID="Equation.DSMT4" ShapeID="_x0000_i1060" DrawAspect="Content" ObjectID="_1798192390" r:id="rId76"/>
        </w:object>
      </w:r>
    </w:p>
    <w:p w14:paraId="255E1FA8" w14:textId="77777777" w:rsidR="004B21B5" w:rsidRDefault="004B21B5" w:rsidP="004B21B5">
      <w:pPr>
        <w:rPr>
          <w:rFonts w:ascii="Calibri" w:hAnsi="Calibri" w:cs="Calibri"/>
        </w:rPr>
      </w:pPr>
    </w:p>
    <w:p w14:paraId="26F13F4F" w14:textId="1DFA4224" w:rsidR="004B21B5" w:rsidRDefault="004B21B5" w:rsidP="004B21B5">
      <w:pPr>
        <w:rPr>
          <w:rFonts w:ascii="Calibri" w:hAnsi="Calibri" w:cs="Calibri"/>
        </w:rPr>
      </w:pPr>
      <w:r w:rsidRPr="00245F58">
        <w:rPr>
          <w:rFonts w:ascii="Calibri" w:hAnsi="Calibri" w:cs="Calibri"/>
        </w:rPr>
        <w:t xml:space="preserve">So all </w:t>
      </w:r>
      <w:r w:rsidR="00E5652D">
        <w:rPr>
          <w:rFonts w:ascii="Calibri" w:hAnsi="Calibri" w:cs="Calibri"/>
        </w:rPr>
        <w:t xml:space="preserve">this </w:t>
      </w:r>
      <w:r w:rsidRPr="00245F58">
        <w:rPr>
          <w:rFonts w:ascii="Calibri" w:hAnsi="Calibri" w:cs="Calibri"/>
        </w:rPr>
        <w:t xml:space="preserve">makes our wavefunction </w:t>
      </w:r>
      <w:r>
        <w:rPr>
          <w:rFonts w:ascii="Calibri" w:hAnsi="Calibri" w:cs="Calibri"/>
        </w:rPr>
        <w:t>ψ</w:t>
      </w:r>
      <w:r w:rsidRPr="00245F58">
        <w:rPr>
          <w:rFonts w:ascii="Calibri" w:hAnsi="Calibri" w:cs="Calibri"/>
        </w:rPr>
        <w:t>(x) equal to:</w:t>
      </w:r>
    </w:p>
    <w:p w14:paraId="7B3C72D7" w14:textId="77777777" w:rsidR="00E5652D" w:rsidRPr="00245F58" w:rsidRDefault="00E5652D" w:rsidP="004B21B5">
      <w:pPr>
        <w:rPr>
          <w:rFonts w:ascii="Calibri" w:hAnsi="Calibri" w:cs="Calibri"/>
        </w:rPr>
      </w:pPr>
    </w:p>
    <w:p w14:paraId="101673EC" w14:textId="715BE9D7" w:rsidR="004B21B5" w:rsidRDefault="004B21B5" w:rsidP="004B21B5">
      <w:pPr>
        <w:rPr>
          <w:rFonts w:ascii="Calibri" w:hAnsi="Calibri" w:cs="Calibri"/>
        </w:rPr>
      </w:pPr>
      <w:r w:rsidRPr="00245F58">
        <w:rPr>
          <w:rFonts w:ascii="Calibri" w:hAnsi="Calibri" w:cs="Calibri"/>
          <w:position w:val="-28"/>
        </w:rPr>
        <w:object w:dxaOrig="9980" w:dyaOrig="680" w14:anchorId="0E43197B">
          <v:shape id="_x0000_i1061" type="#_x0000_t75" style="width:506.75pt;height:33.7pt" o:ole="">
            <v:imagedata r:id="rId77" o:title=""/>
          </v:shape>
          <o:OLEObject Type="Embed" ProgID="Equation.DSMT4" ShapeID="_x0000_i1061" DrawAspect="Content" ObjectID="_1798192391" r:id="rId78"/>
        </w:object>
      </w:r>
    </w:p>
    <w:p w14:paraId="6E26D6F0" w14:textId="77777777" w:rsidR="004B21B5" w:rsidRPr="00245F58" w:rsidRDefault="004B21B5" w:rsidP="004B21B5">
      <w:pPr>
        <w:rPr>
          <w:rFonts w:ascii="Calibri" w:hAnsi="Calibri" w:cs="Calibri"/>
        </w:rPr>
      </w:pPr>
    </w:p>
    <w:p w14:paraId="4869DD61" w14:textId="77777777" w:rsidR="004B21B5" w:rsidRPr="00245F58" w:rsidRDefault="004B21B5" w:rsidP="004B21B5">
      <w:pPr>
        <w:rPr>
          <w:rFonts w:ascii="Calibri" w:hAnsi="Calibri" w:cs="Calibri"/>
        </w:rPr>
      </w:pPr>
      <w:r w:rsidRPr="00245F58">
        <w:rPr>
          <w:rFonts w:ascii="Calibri" w:hAnsi="Calibri" w:cs="Calibri"/>
        </w:rPr>
        <w:t xml:space="preserve"> Just to see </w:t>
      </w:r>
      <w:r>
        <w:rPr>
          <w:rFonts w:ascii="Calibri" w:hAnsi="Calibri" w:cs="Calibri"/>
        </w:rPr>
        <w:t>ψ</w:t>
      </w:r>
      <w:r w:rsidRPr="00245F58">
        <w:rPr>
          <w:rFonts w:ascii="Calibri" w:hAnsi="Calibri" w:cs="Calibri"/>
        </w:rPr>
        <w:t>(x) is right, let’s work on ψ(x) a little more.  We’ll note that,</w:t>
      </w:r>
    </w:p>
    <w:p w14:paraId="205EB85E" w14:textId="77777777" w:rsidR="004B21B5" w:rsidRDefault="004B21B5" w:rsidP="004B21B5"/>
    <w:p w14:paraId="6CD3B7BA" w14:textId="77777777" w:rsidR="004B21B5" w:rsidRDefault="004B21B5" w:rsidP="004B21B5">
      <w:r w:rsidRPr="00082C10">
        <w:rPr>
          <w:position w:val="-10"/>
        </w:rPr>
        <w:object w:dxaOrig="1480" w:dyaOrig="360" w14:anchorId="3F353B22">
          <v:shape id="_x0000_i1062" type="#_x0000_t75" style="width:84pt;height:20.3pt" o:ole="">
            <v:imagedata r:id="rId79" o:title=""/>
          </v:shape>
          <o:OLEObject Type="Embed" ProgID="Equation.DSMT4" ShapeID="_x0000_i1062" DrawAspect="Content" ObjectID="_1798192392" r:id="rId80"/>
        </w:object>
      </w:r>
    </w:p>
    <w:p w14:paraId="113C42A6" w14:textId="77777777" w:rsidR="004B21B5" w:rsidRDefault="004B21B5" w:rsidP="004B21B5"/>
    <w:p w14:paraId="4FD59952" w14:textId="0F01E376" w:rsidR="004B21B5" w:rsidRPr="00245F58" w:rsidRDefault="004B21B5" w:rsidP="004B21B5">
      <w:pPr>
        <w:rPr>
          <w:rFonts w:ascii="Calibri" w:hAnsi="Calibri" w:cs="Calibri"/>
        </w:rPr>
      </w:pPr>
      <w:r w:rsidRPr="00245F58">
        <w:rPr>
          <w:rFonts w:ascii="Calibri" w:hAnsi="Calibri" w:cs="Calibri"/>
        </w:rPr>
        <w:t>But if you think about it, you’ll see that k+ G</w:t>
      </w:r>
      <w:r w:rsidRPr="00245F58">
        <w:rPr>
          <w:rFonts w:ascii="Calibri" w:hAnsi="Calibri" w:cs="Calibri"/>
          <w:vertAlign w:val="subscript"/>
        </w:rPr>
        <w:t>0</w:t>
      </w:r>
      <w:r w:rsidRPr="00245F58">
        <w:rPr>
          <w:rFonts w:ascii="Calibri" w:hAnsi="Calibri" w:cs="Calibri"/>
        </w:rPr>
        <w:t xml:space="preserve"> is all wavevectors periodic over L within the region (-</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xml:space="preserve">, </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and k + G</w:t>
      </w:r>
      <w:r w:rsidR="00C21A74">
        <w:rPr>
          <w:rFonts w:ascii="Cambria Math" w:hAnsi="Cambria Math" w:cs="Calibri"/>
          <w:vertAlign w:val="subscript"/>
        </w:rPr>
        <w:t>±</w:t>
      </w:r>
      <w:r w:rsidR="00C21A74">
        <w:rPr>
          <w:rFonts w:ascii="Calibri" w:hAnsi="Calibri" w:cs="Calibri"/>
          <w:vertAlign w:val="subscript"/>
        </w:rPr>
        <w:t>1</w:t>
      </w:r>
      <w:r w:rsidRPr="00245F58">
        <w:rPr>
          <w:rFonts w:ascii="Calibri" w:hAnsi="Calibri" w:cs="Calibri"/>
        </w:rPr>
        <w:t xml:space="preserve"> is all wavevectors periodic over L within the region </w:t>
      </w:r>
      <w:r w:rsidR="00C21A74">
        <w:rPr>
          <w:rFonts w:ascii="Calibri" w:hAnsi="Calibri" w:cs="Calibri"/>
        </w:rPr>
        <w:t xml:space="preserve">(-2π/a, -π/a] and </w:t>
      </w:r>
      <w:r w:rsidRPr="00245F58">
        <w:rPr>
          <w:rFonts w:ascii="Calibri" w:hAnsi="Calibri" w:cs="Calibri"/>
        </w:rPr>
        <w:t>(</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xml:space="preserve">, </w:t>
      </w:r>
      <w:r w:rsidR="00C21A74">
        <w:rPr>
          <w:rFonts w:ascii="Calibri" w:hAnsi="Calibri" w:cs="Calibri"/>
        </w:rPr>
        <w:t>2</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and k + G</w:t>
      </w:r>
      <w:r w:rsidR="00C21A74">
        <w:rPr>
          <w:rFonts w:ascii="Cambria Math" w:hAnsi="Cambria Math" w:cs="Calibri"/>
          <w:vertAlign w:val="subscript"/>
        </w:rPr>
        <w:t>±</w:t>
      </w:r>
      <w:r w:rsidR="00C21A74">
        <w:rPr>
          <w:rFonts w:ascii="Calibri" w:hAnsi="Calibri" w:cs="Calibri"/>
          <w:vertAlign w:val="subscript"/>
        </w:rPr>
        <w:t>2</w:t>
      </w:r>
      <w:r w:rsidRPr="00245F58">
        <w:rPr>
          <w:rFonts w:ascii="Calibri" w:hAnsi="Calibri" w:cs="Calibri"/>
        </w:rPr>
        <w:t xml:space="preserve"> is all wavevectors periodic over L within region (</w:t>
      </w:r>
      <w:r w:rsidR="00C21A74">
        <w:rPr>
          <w:rFonts w:ascii="Calibri" w:hAnsi="Calibri" w:cs="Calibri"/>
        </w:rPr>
        <w:t>-</w:t>
      </w:r>
      <w:r w:rsidRPr="00245F58">
        <w:rPr>
          <w:rFonts w:ascii="Calibri" w:hAnsi="Calibri" w:cs="Calibri"/>
        </w:rPr>
        <w:t>3</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 xml:space="preserve">, </w:t>
      </w:r>
      <w:r w:rsidR="00C21A74">
        <w:rPr>
          <w:rFonts w:ascii="Calibri" w:hAnsi="Calibri" w:cs="Calibri"/>
        </w:rPr>
        <w:t>-2</w:t>
      </w:r>
      <w:r>
        <w:rPr>
          <w:rFonts w:ascii="Calibri" w:hAnsi="Calibri" w:cs="Calibri"/>
        </w:rPr>
        <w:t>π</w:t>
      </w:r>
      <w:r w:rsidRPr="00245F58">
        <w:rPr>
          <w:rFonts w:ascii="Calibri" w:hAnsi="Calibri" w:cs="Calibri"/>
        </w:rPr>
        <w:t>/</w:t>
      </w:r>
      <w:r>
        <w:rPr>
          <w:rFonts w:ascii="Calibri" w:hAnsi="Calibri" w:cs="Calibri"/>
        </w:rPr>
        <w:t>a</w:t>
      </w:r>
      <w:r w:rsidRPr="00245F58">
        <w:rPr>
          <w:rFonts w:ascii="Calibri" w:hAnsi="Calibri" w:cs="Calibri"/>
        </w:rPr>
        <w:t>]</w:t>
      </w:r>
      <w:r w:rsidR="00C21A74">
        <w:rPr>
          <w:rFonts w:ascii="Calibri" w:hAnsi="Calibri" w:cs="Calibri"/>
        </w:rPr>
        <w:t xml:space="preserve"> and (2π/a, 3π/a]</w:t>
      </w:r>
      <w:r w:rsidRPr="00245F58">
        <w:rPr>
          <w:rFonts w:ascii="Calibri" w:hAnsi="Calibri" w:cs="Calibri"/>
        </w:rPr>
        <w:t>.  Reasoning similarly</w:t>
      </w:r>
      <w:r w:rsidR="00C21A74">
        <w:rPr>
          <w:rFonts w:ascii="Calibri" w:hAnsi="Calibri" w:cs="Calibri"/>
        </w:rPr>
        <w:t xml:space="preserve">, we can see </w:t>
      </w:r>
      <w:r w:rsidRPr="00245F58">
        <w:rPr>
          <w:rFonts w:ascii="Calibri" w:hAnsi="Calibri" w:cs="Calibri"/>
        </w:rPr>
        <w:t>k + G</w:t>
      </w:r>
      <w:r w:rsidRPr="00245F58">
        <w:rPr>
          <w:rFonts w:ascii="Calibri" w:hAnsi="Calibri" w:cs="Calibri"/>
          <w:vertAlign w:val="subscript"/>
        </w:rPr>
        <w:t>n</w:t>
      </w:r>
      <w:r w:rsidRPr="00245F58">
        <w:rPr>
          <w:rFonts w:ascii="Calibri" w:hAnsi="Calibri" w:cs="Calibri"/>
        </w:rPr>
        <w:t xml:space="preserve"> for all n covers all wavevectors periodic over L.  And so our solution amounts to:</w:t>
      </w:r>
    </w:p>
    <w:p w14:paraId="5067AF69" w14:textId="77777777" w:rsidR="004B21B5" w:rsidRPr="00245F58" w:rsidRDefault="004B21B5" w:rsidP="004B21B5">
      <w:pPr>
        <w:rPr>
          <w:rFonts w:ascii="Calibri" w:hAnsi="Calibri" w:cs="Calibri"/>
        </w:rPr>
      </w:pPr>
    </w:p>
    <w:p w14:paraId="34C13A11" w14:textId="326B10CF" w:rsidR="004B21B5" w:rsidRDefault="0068328E" w:rsidP="004B21B5">
      <w:pPr>
        <w:rPr>
          <w:rFonts w:ascii="Calibri" w:hAnsi="Calibri" w:cs="Calibri"/>
        </w:rPr>
      </w:pPr>
      <w:r w:rsidRPr="00271AB3">
        <w:rPr>
          <w:rFonts w:ascii="Calibri" w:hAnsi="Calibri" w:cs="Calibri"/>
          <w:position w:val="-60"/>
        </w:rPr>
        <w:object w:dxaOrig="4260" w:dyaOrig="1320" w14:anchorId="782A4AB6">
          <v:shape id="_x0000_i1063" type="#_x0000_t75" style="width:208.15pt;height:64.15pt" o:ole="">
            <v:imagedata r:id="rId81" o:title=""/>
          </v:shape>
          <o:OLEObject Type="Embed" ProgID="Equation.DSMT4" ShapeID="_x0000_i1063" DrawAspect="Content" ObjectID="_1798192393" r:id="rId82"/>
        </w:object>
      </w:r>
    </w:p>
    <w:p w14:paraId="73DD7FBB" w14:textId="77777777" w:rsidR="004B21B5" w:rsidRDefault="004B21B5" w:rsidP="004B21B5">
      <w:pPr>
        <w:rPr>
          <w:rFonts w:ascii="Calibri" w:hAnsi="Calibri" w:cs="Calibri"/>
        </w:rPr>
      </w:pPr>
    </w:p>
    <w:p w14:paraId="137A15CF" w14:textId="2F3B1F1A" w:rsidR="004B21B5" w:rsidRDefault="004B21B5" w:rsidP="004B21B5">
      <w:pPr>
        <w:rPr>
          <w:rFonts w:ascii="Calibri" w:hAnsi="Calibri" w:cs="Calibri"/>
        </w:rPr>
      </w:pPr>
      <w:r>
        <w:rPr>
          <w:rFonts w:ascii="Calibri" w:hAnsi="Calibri" w:cs="Calibri"/>
        </w:rPr>
        <w:t>which we will recognize as being the solution for a free particle subject to periodic boundary conditions over the length, L, of the crystal.  So the energy spectrum is the familiar free particle spectrum (the k’s are discrete and so curve would be a bunch of dots, not a continuous line, but you know)</w:t>
      </w:r>
    </w:p>
    <w:p w14:paraId="4DA356D4" w14:textId="52F73048" w:rsidR="004B21B5" w:rsidRDefault="004B21B5" w:rsidP="004B21B5">
      <w:pPr>
        <w:rPr>
          <w:rFonts w:ascii="Calibri" w:hAnsi="Calibri" w:cs="Calibri"/>
        </w:rPr>
      </w:pPr>
    </w:p>
    <w:p w14:paraId="0E46D870" w14:textId="7757AC66" w:rsidR="004B21B5" w:rsidRPr="00302EDB" w:rsidRDefault="00223E2F" w:rsidP="004B21B5">
      <w:pPr>
        <w:rPr>
          <w:rFonts w:ascii="Calibri" w:hAnsi="Calibri" w:cs="Calibri"/>
        </w:rPr>
      </w:pPr>
      <w:r w:rsidRPr="00302EDB">
        <w:rPr>
          <w:rFonts w:ascii="Calibri" w:hAnsi="Calibri" w:cs="Calibri"/>
        </w:rPr>
        <w:object w:dxaOrig="4596" w:dyaOrig="3132" w14:anchorId="09810D46">
          <v:shape id="_x0000_i1064" type="#_x0000_t75" style="width:211.4pt;height:158.75pt" o:ole="">
            <v:imagedata r:id="rId83" o:title="" croptop="53f" cropbottom="6087f" cropleft="-260f" cropright="11994f"/>
          </v:shape>
          <o:OLEObject Type="Embed" ProgID="PBrush" ShapeID="_x0000_i1064" DrawAspect="Content" ObjectID="_1798192394" r:id="rId84"/>
        </w:object>
      </w:r>
    </w:p>
    <w:p w14:paraId="5A496C57" w14:textId="6E10B95D" w:rsidR="004B21B5" w:rsidRDefault="004B21B5" w:rsidP="004B21B5">
      <w:pPr>
        <w:rPr>
          <w:rFonts w:ascii="Calibri" w:hAnsi="Calibri" w:cs="Calibri"/>
        </w:rPr>
      </w:pPr>
    </w:p>
    <w:p w14:paraId="00B03C47" w14:textId="4B44817B" w:rsidR="004B21B5" w:rsidRPr="00A161CE" w:rsidRDefault="004C2C08" w:rsidP="004B21B5">
      <w:pPr>
        <w:rPr>
          <w:rFonts w:ascii="Calibri" w:hAnsi="Calibri" w:cs="Calibri"/>
          <w:iCs/>
        </w:rPr>
      </w:pPr>
      <w:r>
        <w:rPr>
          <w:rFonts w:ascii="Calibri" w:hAnsi="Calibri" w:cs="Calibri"/>
        </w:rPr>
        <w:t xml:space="preserve">(note the reciprocal lattice points are at 2πn/a, n = 0, </w:t>
      </w:r>
      <w:r>
        <w:rPr>
          <w:rFonts w:ascii="Cambria Math" w:hAnsi="Cambria Math" w:cs="Calibri"/>
        </w:rPr>
        <w:t>±</w:t>
      </w:r>
      <w:r>
        <w:rPr>
          <w:rFonts w:ascii="Calibri" w:hAnsi="Calibri" w:cs="Calibri"/>
        </w:rPr>
        <w:t xml:space="preserve">1, </w:t>
      </w:r>
      <w:r>
        <w:rPr>
          <w:rFonts w:ascii="Cambria Math" w:hAnsi="Cambria Math" w:cs="Calibri"/>
        </w:rPr>
        <w:t>±</w:t>
      </w:r>
      <w:r>
        <w:rPr>
          <w:rFonts w:ascii="Calibri" w:hAnsi="Calibri" w:cs="Calibri"/>
        </w:rPr>
        <w:t xml:space="preserve">2, etc.) </w:t>
      </w:r>
      <w:r w:rsidR="004B21B5" w:rsidRPr="00302EDB">
        <w:rPr>
          <w:rFonts w:ascii="Calibri" w:hAnsi="Calibri" w:cs="Calibri"/>
        </w:rPr>
        <w:t>This plot is called the extended zone scheme.  The reduced is when we write it in the usual way, with the bands, by displacing each of the separate curves in the zones by a RLV (2π</w:t>
      </w:r>
      <w:r w:rsidR="004B21B5">
        <w:rPr>
          <w:rFonts w:ascii="Calibri" w:hAnsi="Calibri" w:cs="Calibri"/>
        </w:rPr>
        <w:t>p</w:t>
      </w:r>
      <w:r w:rsidR="004B21B5" w:rsidRPr="00302EDB">
        <w:rPr>
          <w:rFonts w:ascii="Calibri" w:hAnsi="Calibri" w:cs="Calibri"/>
        </w:rPr>
        <w:t>/</w:t>
      </w:r>
      <w:r w:rsidR="00A161CE">
        <w:rPr>
          <w:rFonts w:ascii="Calibri" w:hAnsi="Calibri" w:cs="Calibri"/>
        </w:rPr>
        <w:t>a</w:t>
      </w:r>
      <w:r w:rsidR="004B21B5" w:rsidRPr="00302EDB">
        <w:rPr>
          <w:rFonts w:ascii="Calibri" w:hAnsi="Calibri" w:cs="Calibri"/>
        </w:rPr>
        <w:t>) sufficient to put the curve inside the B</w:t>
      </w:r>
      <w:r w:rsidR="004B21B5">
        <w:rPr>
          <w:rFonts w:ascii="Calibri" w:hAnsi="Calibri" w:cs="Calibri"/>
        </w:rPr>
        <w:t xml:space="preserve">rillouin </w:t>
      </w:r>
      <w:r w:rsidR="004B21B5" w:rsidRPr="00302EDB">
        <w:rPr>
          <w:rFonts w:ascii="Calibri" w:hAnsi="Calibri" w:cs="Calibri"/>
        </w:rPr>
        <w:t>Z</w:t>
      </w:r>
      <w:r w:rsidR="004B21B5">
        <w:rPr>
          <w:rFonts w:ascii="Calibri" w:hAnsi="Calibri" w:cs="Calibri"/>
        </w:rPr>
        <w:t>one (BZ) =</w:t>
      </w:r>
      <w:r w:rsidR="004B21B5" w:rsidRPr="00302EDB">
        <w:rPr>
          <w:rFonts w:ascii="Calibri" w:hAnsi="Calibri" w:cs="Calibri"/>
        </w:rPr>
        <w:t xml:space="preserve"> (-π/</w:t>
      </w:r>
      <w:r w:rsidR="00A161CE">
        <w:rPr>
          <w:rFonts w:ascii="Calibri" w:hAnsi="Calibri" w:cs="Calibri"/>
        </w:rPr>
        <w:t>a</w:t>
      </w:r>
      <w:r w:rsidR="004B21B5" w:rsidRPr="00302EDB">
        <w:rPr>
          <w:rFonts w:ascii="Calibri" w:hAnsi="Calibri" w:cs="Calibri"/>
        </w:rPr>
        <w:t>, π/</w:t>
      </w:r>
      <w:r w:rsidR="00A161CE">
        <w:rPr>
          <w:rFonts w:ascii="Calibri" w:hAnsi="Calibri" w:cs="Calibri"/>
        </w:rPr>
        <w:t>a</w:t>
      </w:r>
      <w:r w:rsidR="004B21B5" w:rsidRPr="00302EDB">
        <w:rPr>
          <w:rFonts w:ascii="Calibri" w:hAnsi="Calibri" w:cs="Calibri"/>
        </w:rPr>
        <w:t xml:space="preserve">).  </w:t>
      </w:r>
      <w:r w:rsidR="00A161CE">
        <w:rPr>
          <w:rFonts w:ascii="Calibri" w:hAnsi="Calibri" w:cs="Calibri"/>
        </w:rPr>
        <w:t>For instance,</w:t>
      </w:r>
      <w:r w:rsidR="00223E2F">
        <w:rPr>
          <w:rFonts w:ascii="Calibri" w:hAnsi="Calibri" w:cs="Calibri"/>
        </w:rPr>
        <w:t xml:space="preserve"> consider the part of the spectrum in the 2</w:t>
      </w:r>
      <w:r w:rsidR="00223E2F" w:rsidRPr="00223E2F">
        <w:rPr>
          <w:rFonts w:ascii="Calibri" w:hAnsi="Calibri" w:cs="Calibri"/>
          <w:vertAlign w:val="superscript"/>
        </w:rPr>
        <w:t>nd</w:t>
      </w:r>
      <w:r w:rsidR="00223E2F">
        <w:rPr>
          <w:rFonts w:ascii="Calibri" w:hAnsi="Calibri" w:cs="Calibri"/>
        </w:rPr>
        <w:t xml:space="preserve"> BZ (the pink regions).  We would shift the left part, between </w:t>
      </w:r>
      <w:r w:rsidR="00A161CE">
        <w:rPr>
          <w:rFonts w:ascii="Calibri" w:hAnsi="Calibri" w:cs="Calibri"/>
        </w:rPr>
        <w:t>(-</w:t>
      </w:r>
      <w:r w:rsidR="00223E2F">
        <w:rPr>
          <w:rFonts w:ascii="Calibri" w:hAnsi="Calibri" w:cs="Calibri"/>
        </w:rPr>
        <w:t>2</w:t>
      </w:r>
      <w:r w:rsidR="00A161CE">
        <w:rPr>
          <w:rFonts w:ascii="Calibri" w:hAnsi="Calibri" w:cs="Calibri"/>
        </w:rPr>
        <w:t xml:space="preserve">π/a, -π/a) </w:t>
      </w:r>
      <w:r w:rsidR="00223E2F">
        <w:rPr>
          <w:rFonts w:ascii="Calibri" w:hAnsi="Calibri" w:cs="Calibri"/>
        </w:rPr>
        <w:t xml:space="preserve">rightward by </w:t>
      </w:r>
      <w:r w:rsidR="00A161CE">
        <w:rPr>
          <w:rFonts w:ascii="Calibri" w:hAnsi="Calibri" w:cs="Calibri"/>
        </w:rPr>
        <w:t xml:space="preserve">2π/a, and </w:t>
      </w:r>
      <w:r w:rsidR="00223E2F">
        <w:rPr>
          <w:rFonts w:ascii="Calibri" w:hAnsi="Calibri" w:cs="Calibri"/>
        </w:rPr>
        <w:t xml:space="preserve">we’d shift the right part, between </w:t>
      </w:r>
      <w:r w:rsidR="00A161CE">
        <w:rPr>
          <w:rFonts w:ascii="Calibri" w:hAnsi="Calibri" w:cs="Calibri"/>
        </w:rPr>
        <w:t>(π/a, 3π/a) leftward by 2π/a</w:t>
      </w:r>
      <w:r w:rsidR="00223E2F">
        <w:rPr>
          <w:rFonts w:ascii="Calibri" w:hAnsi="Calibri" w:cs="Calibri"/>
        </w:rPr>
        <w:t>.  And in the 3</w:t>
      </w:r>
      <w:r w:rsidR="00223E2F" w:rsidRPr="00223E2F">
        <w:rPr>
          <w:rFonts w:ascii="Calibri" w:hAnsi="Calibri" w:cs="Calibri"/>
          <w:vertAlign w:val="superscript"/>
        </w:rPr>
        <w:t>rd</w:t>
      </w:r>
      <w:r w:rsidR="00223E2F">
        <w:rPr>
          <w:rFonts w:ascii="Calibri" w:hAnsi="Calibri" w:cs="Calibri"/>
        </w:rPr>
        <w:t xml:space="preserve"> BZ (the green region), we’d shift the left part over to the right by 4π/a, and the right part over to the left by 4π/a.  This would give us:</w:t>
      </w:r>
    </w:p>
    <w:p w14:paraId="040527EB" w14:textId="77777777" w:rsidR="004B21B5" w:rsidRDefault="004B21B5" w:rsidP="004B21B5">
      <w:pPr>
        <w:rPr>
          <w:rFonts w:ascii="Calibri" w:hAnsi="Calibri" w:cs="Calibri"/>
        </w:rPr>
      </w:pPr>
    </w:p>
    <w:p w14:paraId="54D917B8" w14:textId="4E4D6B30" w:rsidR="004B21B5" w:rsidRDefault="00A161CE" w:rsidP="004B21B5">
      <w:pPr>
        <w:rPr>
          <w:rFonts w:ascii="Calibri" w:hAnsi="Calibri" w:cs="Calibri"/>
        </w:rPr>
      </w:pPr>
      <w:r w:rsidRPr="00302EDB">
        <w:rPr>
          <w:rFonts w:ascii="Calibri" w:hAnsi="Calibri" w:cs="Calibri"/>
        </w:rPr>
        <w:object w:dxaOrig="4596" w:dyaOrig="3132" w14:anchorId="36E6F24C">
          <v:shape id="_x0000_i1065" type="#_x0000_t75" style="width:222.45pt;height:166.15pt" o:ole="">
            <v:imagedata r:id="rId85" o:title="" croptop="53f" cropbottom="6087f" cropleft="-260f" cropright="11994f"/>
          </v:shape>
          <o:OLEObject Type="Embed" ProgID="PBrush" ShapeID="_x0000_i1065" DrawAspect="Content" ObjectID="_1798192395" r:id="rId86"/>
        </w:object>
      </w:r>
    </w:p>
    <w:p w14:paraId="0B15EB08" w14:textId="62E6362B" w:rsidR="00223E2F" w:rsidRDefault="00223E2F" w:rsidP="004B21B5">
      <w:pPr>
        <w:rPr>
          <w:rFonts w:ascii="Calibri" w:hAnsi="Calibri" w:cs="Calibri"/>
        </w:rPr>
      </w:pPr>
    </w:p>
    <w:p w14:paraId="34B90C87" w14:textId="17EC9083" w:rsidR="00223E2F" w:rsidRDefault="00223E2F" w:rsidP="004B21B5">
      <w:pPr>
        <w:rPr>
          <w:rFonts w:ascii="Calibri" w:hAnsi="Calibri" w:cs="Calibri"/>
        </w:rPr>
      </w:pPr>
      <w:r>
        <w:rPr>
          <w:rFonts w:ascii="Calibri" w:hAnsi="Calibri" w:cs="Calibri"/>
        </w:rPr>
        <w:t xml:space="preserve">Just to be clear, let me color code the BZ the part of the spectrum the parts of the curve came from.  </w:t>
      </w:r>
    </w:p>
    <w:p w14:paraId="77F81C7A" w14:textId="11D220EC" w:rsidR="004B21B5" w:rsidRDefault="004B21B5">
      <w:pPr>
        <w:rPr>
          <w:rFonts w:ascii="Calibri" w:hAnsi="Calibri" w:cs="Calibri"/>
        </w:rPr>
      </w:pPr>
    </w:p>
    <w:p w14:paraId="4545B1E2" w14:textId="496F17AD" w:rsidR="00223E2F" w:rsidRDefault="009928FB">
      <w:pPr>
        <w:rPr>
          <w:rFonts w:ascii="Calibri" w:hAnsi="Calibri" w:cs="Calibri"/>
        </w:rPr>
      </w:pPr>
      <w:r w:rsidRPr="00302EDB">
        <w:rPr>
          <w:rFonts w:ascii="Calibri" w:hAnsi="Calibri" w:cs="Calibri"/>
        </w:rPr>
        <w:object w:dxaOrig="4596" w:dyaOrig="3132" w14:anchorId="582CB37B">
          <v:shape id="_x0000_i1066" type="#_x0000_t75" style="width:222.45pt;height:166.15pt" o:ole="">
            <v:imagedata r:id="rId87" o:title="" croptop="53f" cropbottom="6087f" cropleft="-260f" cropright="11994f"/>
          </v:shape>
          <o:OLEObject Type="Embed" ProgID="PBrush" ShapeID="_x0000_i1066" DrawAspect="Content" ObjectID="_1798192396" r:id="rId88"/>
        </w:object>
      </w:r>
    </w:p>
    <w:p w14:paraId="5325474A" w14:textId="77777777" w:rsidR="00223E2F" w:rsidRDefault="00223E2F">
      <w:pPr>
        <w:rPr>
          <w:rFonts w:ascii="Calibri" w:hAnsi="Calibri" w:cs="Calibri"/>
        </w:rPr>
      </w:pPr>
    </w:p>
    <w:p w14:paraId="03C94AE4" w14:textId="7746D03E" w:rsidR="00A35592" w:rsidRDefault="00A35592">
      <w:pPr>
        <w:rPr>
          <w:rFonts w:ascii="Calibri" w:hAnsi="Calibri" w:cs="Calibri"/>
        </w:rPr>
      </w:pPr>
      <w:r>
        <w:rPr>
          <w:rFonts w:ascii="Calibri" w:hAnsi="Calibri" w:cs="Calibri"/>
        </w:rPr>
        <w:t xml:space="preserve">FWIW, we can represent this spectrum </w:t>
      </w:r>
      <w:r w:rsidR="001B4A81">
        <w:rPr>
          <w:rFonts w:ascii="Calibri" w:hAnsi="Calibri" w:cs="Calibri"/>
        </w:rPr>
        <w:t>in explicitly band format</w:t>
      </w:r>
      <w:r>
        <w:rPr>
          <w:rFonts w:ascii="Calibri" w:hAnsi="Calibri" w:cs="Calibri"/>
        </w:rPr>
        <w:t xml:space="preserve"> as:</w:t>
      </w:r>
    </w:p>
    <w:p w14:paraId="6CFA5C48" w14:textId="77777777" w:rsidR="00A35592" w:rsidRDefault="00A35592">
      <w:pPr>
        <w:rPr>
          <w:rFonts w:ascii="Calibri" w:hAnsi="Calibri" w:cs="Calibri"/>
        </w:rPr>
      </w:pPr>
    </w:p>
    <w:p w14:paraId="03730D9B" w14:textId="2F4608EF" w:rsidR="00A35592" w:rsidRDefault="001B4A81">
      <w:pPr>
        <w:rPr>
          <w:rFonts w:ascii="Calibri" w:hAnsi="Calibri" w:cs="Calibri"/>
        </w:rPr>
      </w:pPr>
      <w:r w:rsidRPr="00A35592">
        <w:rPr>
          <w:rFonts w:ascii="Calibri" w:hAnsi="Calibri" w:cs="Calibri"/>
          <w:position w:val="-62"/>
        </w:rPr>
        <w:object w:dxaOrig="6259" w:dyaOrig="1359" w14:anchorId="0A282BA0">
          <v:shape id="_x0000_i1083" type="#_x0000_t75" style="width:316.6pt;height:68.3pt" o:ole="">
            <v:imagedata r:id="rId89" o:title=""/>
          </v:shape>
          <o:OLEObject Type="Embed" ProgID="Equation.DSMT4" ShapeID="_x0000_i1083" DrawAspect="Content" ObjectID="_1798192397" r:id="rId90"/>
        </w:object>
      </w:r>
    </w:p>
    <w:p w14:paraId="3D41452B" w14:textId="77777777" w:rsidR="00A35592" w:rsidRDefault="00A35592">
      <w:pPr>
        <w:rPr>
          <w:rFonts w:ascii="Calibri" w:hAnsi="Calibri" w:cs="Calibri"/>
        </w:rPr>
      </w:pPr>
    </w:p>
    <w:p w14:paraId="7C64E98C" w14:textId="668382FC" w:rsidR="001B4A81" w:rsidRDefault="001B4A81">
      <w:pPr>
        <w:rPr>
          <w:rFonts w:ascii="Calibri" w:hAnsi="Calibri" w:cs="Calibri"/>
        </w:rPr>
      </w:pPr>
      <w:r>
        <w:rPr>
          <w:rFonts w:ascii="Calibri" w:hAnsi="Calibri" w:cs="Calibri"/>
        </w:rPr>
        <w:t xml:space="preserve">It’s a bit harder to do this in 2D.  </w:t>
      </w:r>
    </w:p>
    <w:p w14:paraId="00F55980" w14:textId="77777777" w:rsidR="001B4A81" w:rsidRDefault="001B4A81">
      <w:pPr>
        <w:rPr>
          <w:rFonts w:ascii="Calibri" w:hAnsi="Calibri" w:cs="Calibri"/>
        </w:rPr>
      </w:pPr>
    </w:p>
    <w:p w14:paraId="46E9CF0F" w14:textId="168A6705" w:rsidR="00A860FD" w:rsidRPr="0051730B" w:rsidRDefault="00A860FD" w:rsidP="00A860FD">
      <w:pPr>
        <w:rPr>
          <w:rFonts w:ascii="Calibri" w:hAnsi="Calibri" w:cs="Calibri"/>
          <w:b/>
        </w:rPr>
      </w:pPr>
      <w:r w:rsidRPr="0051730B">
        <w:rPr>
          <w:rFonts w:ascii="Calibri" w:hAnsi="Calibri" w:cs="Calibri"/>
          <w:b/>
        </w:rPr>
        <w:t>Example: Bloch’s theorem applied to free particle</w:t>
      </w:r>
      <w:r>
        <w:rPr>
          <w:rFonts w:ascii="Calibri" w:hAnsi="Calibri" w:cs="Calibri"/>
          <w:b/>
        </w:rPr>
        <w:t xml:space="preserve"> in 2D</w:t>
      </w:r>
    </w:p>
    <w:p w14:paraId="35A1DBEF" w14:textId="18D8A6F2" w:rsidR="00A860FD" w:rsidRDefault="00A860FD" w:rsidP="00A860FD">
      <w:pPr>
        <w:rPr>
          <w:rFonts w:ascii="Calibri" w:hAnsi="Calibri" w:cs="Calibri"/>
        </w:rPr>
      </w:pPr>
      <w:r>
        <w:rPr>
          <w:rFonts w:ascii="Calibri" w:hAnsi="Calibri" w:cs="Calibri"/>
        </w:rPr>
        <w:t xml:space="preserve">Say we have a 2D particle in a crystal of </w:t>
      </w:r>
      <w:r w:rsidR="007C7640">
        <w:rPr>
          <w:rFonts w:ascii="Calibri" w:hAnsi="Calibri" w:cs="Calibri"/>
        </w:rPr>
        <w:t xml:space="preserve">size </w:t>
      </w:r>
      <w:r>
        <w:rPr>
          <w:rFonts w:ascii="Calibri" w:hAnsi="Calibri" w:cs="Calibri"/>
        </w:rPr>
        <w:t>L</w:t>
      </w:r>
      <w:r>
        <w:rPr>
          <w:rFonts w:ascii="Calibri" w:hAnsi="Calibri" w:cs="Calibri"/>
          <w:vertAlign w:val="superscript"/>
        </w:rPr>
        <w:t>2</w:t>
      </w:r>
      <w:r>
        <w:rPr>
          <w:rFonts w:ascii="Calibri" w:hAnsi="Calibri" w:cs="Calibri"/>
        </w:rPr>
        <w:t>, subject to a zero strength potential with period a.  What is the Bloch form of the wavefunction</w:t>
      </w:r>
      <w:r w:rsidRPr="0051730B">
        <w:rPr>
          <w:rFonts w:ascii="Calibri" w:hAnsi="Calibri" w:cs="Calibri"/>
        </w:rPr>
        <w:t>?</w:t>
      </w:r>
      <w:r>
        <w:rPr>
          <w:rFonts w:ascii="Calibri" w:hAnsi="Calibri" w:cs="Calibri"/>
        </w:rPr>
        <w:t xml:space="preserve">  According to Bloch’s theorem, the wavefunction is:</w:t>
      </w:r>
    </w:p>
    <w:p w14:paraId="1D7F2DAD" w14:textId="77777777" w:rsidR="00A860FD" w:rsidRDefault="00A860FD" w:rsidP="00A860FD">
      <w:pPr>
        <w:rPr>
          <w:rFonts w:ascii="Calibri" w:hAnsi="Calibri" w:cs="Calibri"/>
        </w:rPr>
      </w:pPr>
    </w:p>
    <w:p w14:paraId="3308151F" w14:textId="4A4D5A24" w:rsidR="00A860FD" w:rsidRDefault="00A860FD" w:rsidP="00A860FD">
      <w:r w:rsidRPr="0051730B">
        <w:rPr>
          <w:rFonts w:ascii="Calibri" w:hAnsi="Calibri" w:cs="Calibri"/>
        </w:rPr>
        <w:t xml:space="preserve"> </w:t>
      </w:r>
      <w:r w:rsidR="00F65ACE" w:rsidRPr="00F80FDC">
        <w:rPr>
          <w:position w:val="-28"/>
        </w:rPr>
        <w:object w:dxaOrig="6840" w:dyaOrig="680" w14:anchorId="262E8494">
          <v:shape id="_x0000_i1067" type="#_x0000_t75" style="width:342.45pt;height:33.7pt" o:ole="">
            <v:imagedata r:id="rId91" o:title=""/>
          </v:shape>
          <o:OLEObject Type="Embed" ProgID="Equation.DSMT4" ShapeID="_x0000_i1067" DrawAspect="Content" ObjectID="_1798192398" r:id="rId92"/>
        </w:object>
      </w:r>
    </w:p>
    <w:p w14:paraId="4C03948C" w14:textId="40669181" w:rsidR="00EF6713" w:rsidRDefault="00EF6713" w:rsidP="00A860FD"/>
    <w:p w14:paraId="5C87F236" w14:textId="6E609E5E" w:rsidR="00EF6713" w:rsidRDefault="00EF6713" w:rsidP="00A860FD">
      <w:pPr>
        <w:rPr>
          <w:rFonts w:ascii="Calibri" w:hAnsi="Calibri" w:cs="Calibri"/>
        </w:rPr>
      </w:pPr>
      <w:r>
        <w:rPr>
          <w:rFonts w:ascii="Calibri" w:hAnsi="Calibri" w:cs="Calibri"/>
        </w:rPr>
        <w:t xml:space="preserve">And of course this </w:t>
      </w:r>
      <w:r w:rsidR="00961F83">
        <w:rPr>
          <w:rFonts w:ascii="Calibri" w:hAnsi="Calibri" w:cs="Calibri"/>
        </w:rPr>
        <w:t xml:space="preserve">and the energy </w:t>
      </w:r>
      <w:r>
        <w:rPr>
          <w:rFonts w:ascii="Calibri" w:hAnsi="Calibri" w:cs="Calibri"/>
        </w:rPr>
        <w:t>would be:</w:t>
      </w:r>
    </w:p>
    <w:p w14:paraId="2B56ED11" w14:textId="40D16CBC" w:rsidR="00EF6713" w:rsidRDefault="00EF6713" w:rsidP="00A860FD">
      <w:pPr>
        <w:rPr>
          <w:rFonts w:ascii="Calibri" w:hAnsi="Calibri" w:cs="Calibri"/>
        </w:rPr>
      </w:pPr>
    </w:p>
    <w:p w14:paraId="3D452DAE" w14:textId="61572570" w:rsidR="00EF6713" w:rsidRDefault="00961F83" w:rsidP="00A860FD">
      <w:r w:rsidRPr="00961F83">
        <w:rPr>
          <w:position w:val="-66"/>
        </w:rPr>
        <w:object w:dxaOrig="9000" w:dyaOrig="1440" w14:anchorId="14C8956A">
          <v:shape id="_x0000_i1068" type="#_x0000_t75" style="width:450.9pt;height:72.45pt" o:ole="">
            <v:imagedata r:id="rId93" o:title=""/>
          </v:shape>
          <o:OLEObject Type="Embed" ProgID="Equation.DSMT4" ShapeID="_x0000_i1068" DrawAspect="Content" ObjectID="_1798192399" r:id="rId94"/>
        </w:object>
      </w:r>
    </w:p>
    <w:p w14:paraId="633C6737" w14:textId="6744286E" w:rsidR="00C21A74" w:rsidRPr="00C21A74" w:rsidRDefault="00961F83" w:rsidP="00A860FD">
      <w:pPr>
        <w:rPr>
          <w:rFonts w:asciiTheme="minorHAnsi" w:hAnsiTheme="minorHAnsi" w:cstheme="minorHAnsi"/>
        </w:rPr>
      </w:pPr>
      <w:r>
        <w:rPr>
          <w:rFonts w:asciiTheme="minorHAnsi" w:hAnsiTheme="minorHAnsi" w:cstheme="minorHAnsi"/>
        </w:rPr>
        <w:t xml:space="preserve"> </w:t>
      </w:r>
    </w:p>
    <w:p w14:paraId="662D6E85" w14:textId="11725DB7" w:rsidR="00717A5D" w:rsidRDefault="00C21A74" w:rsidP="00A860FD">
      <w:pPr>
        <w:rPr>
          <w:rFonts w:asciiTheme="minorHAnsi" w:hAnsiTheme="minorHAnsi" w:cstheme="minorHAnsi"/>
        </w:rPr>
      </w:pPr>
      <w:r w:rsidRPr="00C21A74">
        <w:rPr>
          <w:rFonts w:asciiTheme="minorHAnsi" w:hAnsiTheme="minorHAnsi" w:cstheme="minorHAnsi"/>
        </w:rPr>
        <w:t xml:space="preserve">where </w:t>
      </w:r>
      <w:r w:rsidRPr="00C21A74">
        <w:rPr>
          <w:rFonts w:asciiTheme="minorHAnsi" w:hAnsiTheme="minorHAnsi" w:cstheme="minorHAnsi"/>
          <w:b/>
        </w:rPr>
        <w:t>n</w:t>
      </w:r>
      <w:r>
        <w:rPr>
          <w:rFonts w:asciiTheme="minorHAnsi" w:hAnsiTheme="minorHAnsi" w:cstheme="minorHAnsi"/>
        </w:rPr>
        <w:t xml:space="preserve"> is some integer vector </w:t>
      </w:r>
      <w:r w:rsidRPr="00C21A74">
        <w:rPr>
          <w:rFonts w:asciiTheme="minorHAnsi" w:hAnsiTheme="minorHAnsi" w:cstheme="minorHAnsi"/>
          <w:b/>
        </w:rPr>
        <w:t>n</w:t>
      </w:r>
      <w:r>
        <w:rPr>
          <w:rFonts w:asciiTheme="minorHAnsi" w:hAnsiTheme="minorHAnsi" w:cstheme="minorHAnsi"/>
        </w:rPr>
        <w:t xml:space="preserve"> = n</w:t>
      </w:r>
      <w:r>
        <w:rPr>
          <w:rFonts w:asciiTheme="minorHAnsi" w:hAnsiTheme="minorHAnsi" w:cstheme="minorHAnsi"/>
          <w:vertAlign w:val="subscript"/>
        </w:rPr>
        <w:t>1</w:t>
      </w:r>
      <m:oMath>
        <m:acc>
          <m:accPr>
            <m:ctrlPr>
              <w:rPr>
                <w:rFonts w:ascii="Cambria Math" w:hAnsi="Cambria Math" w:cstheme="minorHAnsi"/>
                <w:b/>
                <w:i/>
              </w:rPr>
            </m:ctrlPr>
          </m:accPr>
          <m:e>
            <m:r>
              <m:rPr>
                <m:sty m:val="bi"/>
              </m:rPr>
              <w:rPr>
                <w:rFonts w:ascii="Cambria Math" w:hAnsi="Cambria Math" w:cstheme="minorHAnsi"/>
              </w:rPr>
              <m:t>i</m:t>
            </m:r>
          </m:e>
        </m:acc>
      </m:oMath>
      <w:r>
        <w:rPr>
          <w:rFonts w:asciiTheme="minorHAnsi" w:hAnsiTheme="minorHAnsi" w:cstheme="minorHAnsi"/>
          <w:b/>
        </w:rPr>
        <w:t xml:space="preserve"> </w:t>
      </w:r>
      <w:r>
        <w:rPr>
          <w:rFonts w:asciiTheme="minorHAnsi" w:hAnsiTheme="minorHAnsi" w:cstheme="minorHAnsi"/>
        </w:rPr>
        <w:t>+ n</w:t>
      </w:r>
      <w:r>
        <w:rPr>
          <w:rFonts w:asciiTheme="minorHAnsi" w:hAnsiTheme="minorHAnsi" w:cstheme="minorHAnsi"/>
          <w:vertAlign w:val="subscript"/>
        </w:rPr>
        <w:t>2</w:t>
      </w:r>
      <m:oMath>
        <m:acc>
          <m:accPr>
            <m:ctrlPr>
              <w:rPr>
                <w:rFonts w:ascii="Cambria Math" w:hAnsi="Cambria Math" w:cstheme="minorHAnsi"/>
                <w:b/>
                <w:i/>
              </w:rPr>
            </m:ctrlPr>
          </m:accPr>
          <m:e>
            <m:r>
              <m:rPr>
                <m:sty m:val="bi"/>
              </m:rPr>
              <w:rPr>
                <w:rFonts w:ascii="Cambria Math" w:hAnsi="Cambria Math" w:cstheme="minorHAnsi"/>
              </w:rPr>
              <m:t>j</m:t>
            </m:r>
          </m:e>
        </m:acc>
      </m:oMath>
      <w:r>
        <w:rPr>
          <w:rFonts w:asciiTheme="minorHAnsi" w:hAnsiTheme="minorHAnsi" w:cstheme="minorHAnsi"/>
        </w:rPr>
        <w:t xml:space="preserve">.  </w:t>
      </w:r>
      <w:r w:rsidR="00717A5D">
        <w:rPr>
          <w:rFonts w:asciiTheme="minorHAnsi" w:hAnsiTheme="minorHAnsi" w:cstheme="minorHAnsi"/>
        </w:rPr>
        <w:t>Mathetmatically it seems a little cumbesome to try to write down a formula for each band individually.  I guess I’ll just say that for any point k in the 1</w:t>
      </w:r>
      <w:r w:rsidR="00717A5D" w:rsidRPr="00717A5D">
        <w:rPr>
          <w:rFonts w:asciiTheme="minorHAnsi" w:hAnsiTheme="minorHAnsi" w:cstheme="minorHAnsi"/>
          <w:vertAlign w:val="superscript"/>
        </w:rPr>
        <w:t>st</w:t>
      </w:r>
      <w:r w:rsidR="00717A5D">
        <w:rPr>
          <w:rFonts w:asciiTheme="minorHAnsi" w:hAnsiTheme="minorHAnsi" w:cstheme="minorHAnsi"/>
        </w:rPr>
        <w:t xml:space="preserve"> BZ, there will be associated with it many different energies, corresponding to each of the bands.  We can get these energies by just filling in all of the reciprocal lattice vectors.  </w:t>
      </w:r>
    </w:p>
    <w:p w14:paraId="70714095" w14:textId="77777777" w:rsidR="00717A5D" w:rsidRDefault="00717A5D" w:rsidP="00A860FD">
      <w:pPr>
        <w:rPr>
          <w:rFonts w:asciiTheme="minorHAnsi" w:hAnsiTheme="minorHAnsi" w:cstheme="minorHAnsi"/>
        </w:rPr>
      </w:pPr>
    </w:p>
    <w:p w14:paraId="43922F73" w14:textId="3C61CA61" w:rsidR="00717A5D" w:rsidRDefault="00F72A22" w:rsidP="00A860FD">
      <w:pPr>
        <w:rPr>
          <w:rFonts w:asciiTheme="minorHAnsi" w:hAnsiTheme="minorHAnsi" w:cstheme="minorHAnsi"/>
        </w:rPr>
      </w:pPr>
      <w:r w:rsidRPr="00717A5D">
        <w:rPr>
          <w:position w:val="-24"/>
        </w:rPr>
        <w:object w:dxaOrig="5880" w:dyaOrig="999" w14:anchorId="69E3298D">
          <v:shape id="_x0000_i1069" type="#_x0000_t75" style="width:294pt;height:49.85pt" o:ole="">
            <v:imagedata r:id="rId95" o:title=""/>
          </v:shape>
          <o:OLEObject Type="Embed" ProgID="Equation.DSMT4" ShapeID="_x0000_i1069" DrawAspect="Content" ObjectID="_1798192400" r:id="rId96"/>
        </w:object>
      </w:r>
    </w:p>
    <w:p w14:paraId="2DBD05F7" w14:textId="77777777" w:rsidR="00717A5D" w:rsidRDefault="00717A5D" w:rsidP="00A860FD">
      <w:pPr>
        <w:rPr>
          <w:rFonts w:asciiTheme="minorHAnsi" w:hAnsiTheme="minorHAnsi" w:cstheme="minorHAnsi"/>
        </w:rPr>
      </w:pPr>
    </w:p>
    <w:p w14:paraId="51325CDD" w14:textId="0627CF7C" w:rsidR="00717A5D" w:rsidRPr="002177B9" w:rsidRDefault="00F72A22" w:rsidP="00A860FD">
      <w:pPr>
        <w:rPr>
          <w:rFonts w:asciiTheme="minorHAnsi" w:hAnsiTheme="minorHAnsi" w:cstheme="minorHAnsi"/>
        </w:rPr>
      </w:pPr>
      <w:r>
        <w:rPr>
          <w:rFonts w:asciiTheme="minorHAnsi" w:hAnsiTheme="minorHAnsi" w:cstheme="minorHAnsi"/>
        </w:rPr>
        <w:t>The zeroth (n = 0) band is obtained when n</w:t>
      </w:r>
      <w:r>
        <w:rPr>
          <w:rFonts w:asciiTheme="minorHAnsi" w:hAnsiTheme="minorHAnsi" w:cstheme="minorHAnsi"/>
          <w:vertAlign w:val="subscript"/>
        </w:rPr>
        <w:t>1</w:t>
      </w:r>
      <w:r>
        <w:rPr>
          <w:rFonts w:asciiTheme="minorHAnsi" w:hAnsiTheme="minorHAnsi" w:cstheme="minorHAnsi"/>
        </w:rPr>
        <w:t xml:space="preserve"> = n</w:t>
      </w:r>
      <w:r>
        <w:rPr>
          <w:rFonts w:asciiTheme="minorHAnsi" w:hAnsiTheme="minorHAnsi" w:cstheme="minorHAnsi"/>
          <w:vertAlign w:val="subscript"/>
        </w:rPr>
        <w:t>2</w:t>
      </w:r>
      <w:r>
        <w:rPr>
          <w:rFonts w:asciiTheme="minorHAnsi" w:hAnsiTheme="minorHAnsi" w:cstheme="minorHAnsi"/>
        </w:rPr>
        <w:t xml:space="preserve"> = 0.  The first (n = 1) band would be whichever (n</w:t>
      </w:r>
      <w:r>
        <w:rPr>
          <w:rFonts w:asciiTheme="minorHAnsi" w:hAnsiTheme="minorHAnsi" w:cstheme="minorHAnsi"/>
          <w:vertAlign w:val="subscript"/>
        </w:rPr>
        <w:t>1</w:t>
      </w:r>
      <w:r>
        <w:rPr>
          <w:rFonts w:asciiTheme="minorHAnsi" w:hAnsiTheme="minorHAnsi" w:cstheme="minorHAnsi"/>
        </w:rPr>
        <w:t>, n</w:t>
      </w:r>
      <w:r>
        <w:rPr>
          <w:rFonts w:asciiTheme="minorHAnsi" w:hAnsiTheme="minorHAnsi" w:cstheme="minorHAnsi"/>
          <w:vertAlign w:val="subscript"/>
        </w:rPr>
        <w:t>2</w:t>
      </w:r>
      <w:r>
        <w:rPr>
          <w:rFonts w:asciiTheme="minorHAnsi" w:hAnsiTheme="minorHAnsi" w:cstheme="minorHAnsi"/>
        </w:rPr>
        <w:t xml:space="preserve">) combination gives the next lowest value of </w:t>
      </w:r>
      <w:r>
        <w:rPr>
          <w:rFonts w:ascii="Calibri" w:hAnsi="Calibri" w:cs="Calibri"/>
        </w:rPr>
        <w:t>ε</w:t>
      </w:r>
      <w:r>
        <w:rPr>
          <w:rFonts w:asciiTheme="minorHAnsi" w:hAnsiTheme="minorHAnsi" w:cstheme="minorHAnsi"/>
          <w:vertAlign w:val="subscript"/>
        </w:rPr>
        <w:t>(n1,n2)k</w:t>
      </w:r>
      <w:r>
        <w:rPr>
          <w:rFonts w:asciiTheme="minorHAnsi" w:hAnsiTheme="minorHAnsi" w:cstheme="minorHAnsi"/>
        </w:rPr>
        <w:t>.  The second (n = 2) band would be whichever (n</w:t>
      </w:r>
      <w:r>
        <w:rPr>
          <w:rFonts w:asciiTheme="minorHAnsi" w:hAnsiTheme="minorHAnsi" w:cstheme="minorHAnsi"/>
          <w:vertAlign w:val="subscript"/>
        </w:rPr>
        <w:t>1</w:t>
      </w:r>
      <w:r>
        <w:rPr>
          <w:rFonts w:asciiTheme="minorHAnsi" w:hAnsiTheme="minorHAnsi" w:cstheme="minorHAnsi"/>
        </w:rPr>
        <w:t>, n</w:t>
      </w:r>
      <w:r>
        <w:rPr>
          <w:rFonts w:asciiTheme="minorHAnsi" w:hAnsiTheme="minorHAnsi" w:cstheme="minorHAnsi"/>
          <w:vertAlign w:val="subscript"/>
        </w:rPr>
        <w:t>2</w:t>
      </w:r>
      <w:r>
        <w:rPr>
          <w:rFonts w:asciiTheme="minorHAnsi" w:hAnsiTheme="minorHAnsi" w:cstheme="minorHAnsi"/>
        </w:rPr>
        <w:t xml:space="preserve">) combination gives the </w:t>
      </w:r>
      <w:r w:rsidRPr="005E3D52">
        <w:rPr>
          <w:rFonts w:asciiTheme="minorHAnsi" w:hAnsiTheme="minorHAnsi" w:cstheme="minorHAnsi"/>
        </w:rPr>
        <w:t>next</w:t>
      </w:r>
      <w:r>
        <w:rPr>
          <w:rFonts w:asciiTheme="minorHAnsi" w:hAnsiTheme="minorHAnsi" w:cstheme="minorHAnsi"/>
        </w:rPr>
        <w:t xml:space="preserve"> lowest value of </w:t>
      </w:r>
      <w:r>
        <w:rPr>
          <w:rFonts w:ascii="Calibri" w:hAnsi="Calibri" w:cs="Calibri"/>
        </w:rPr>
        <w:t>ε</w:t>
      </w:r>
      <w:r>
        <w:rPr>
          <w:rFonts w:asciiTheme="minorHAnsi" w:hAnsiTheme="minorHAnsi" w:cstheme="minorHAnsi"/>
          <w:vertAlign w:val="subscript"/>
        </w:rPr>
        <w:t>(n1,n2)k</w:t>
      </w:r>
      <w:r>
        <w:rPr>
          <w:rFonts w:asciiTheme="minorHAnsi" w:hAnsiTheme="minorHAnsi" w:cstheme="minorHAnsi"/>
        </w:rPr>
        <w:t xml:space="preserve"> after </w:t>
      </w:r>
      <w:r w:rsidRPr="00F72A22">
        <w:rPr>
          <w:rFonts w:asciiTheme="minorHAnsi" w:hAnsiTheme="minorHAnsi" w:cstheme="minorHAnsi"/>
          <w:i/>
        </w:rPr>
        <w:t>that</w:t>
      </w:r>
      <w:r>
        <w:rPr>
          <w:rFonts w:asciiTheme="minorHAnsi" w:hAnsiTheme="minorHAnsi" w:cstheme="minorHAnsi"/>
        </w:rPr>
        <w:t>.  And so on.  The particular (n</w:t>
      </w:r>
      <w:r>
        <w:rPr>
          <w:rFonts w:asciiTheme="minorHAnsi" w:hAnsiTheme="minorHAnsi" w:cstheme="minorHAnsi"/>
          <w:vertAlign w:val="subscript"/>
        </w:rPr>
        <w:t>1</w:t>
      </w:r>
      <w:r>
        <w:rPr>
          <w:rFonts w:asciiTheme="minorHAnsi" w:hAnsiTheme="minorHAnsi" w:cstheme="minorHAnsi"/>
        </w:rPr>
        <w:t>, n</w:t>
      </w:r>
      <w:r>
        <w:rPr>
          <w:rFonts w:asciiTheme="minorHAnsi" w:hAnsiTheme="minorHAnsi" w:cstheme="minorHAnsi"/>
          <w:vertAlign w:val="subscript"/>
        </w:rPr>
        <w:t>2</w:t>
      </w:r>
      <w:r>
        <w:rPr>
          <w:rFonts w:asciiTheme="minorHAnsi" w:hAnsiTheme="minorHAnsi" w:cstheme="minorHAnsi"/>
        </w:rPr>
        <w:t>) combination associated with the n = 1 band will change depending on what k is.  For instance, when k is near the right edge of the 1</w:t>
      </w:r>
      <w:r w:rsidRPr="00F72A22">
        <w:rPr>
          <w:rFonts w:asciiTheme="minorHAnsi" w:hAnsiTheme="minorHAnsi" w:cstheme="minorHAnsi"/>
          <w:vertAlign w:val="superscript"/>
        </w:rPr>
        <w:t>st</w:t>
      </w:r>
      <w:r>
        <w:rPr>
          <w:rFonts w:asciiTheme="minorHAnsi" w:hAnsiTheme="minorHAnsi" w:cstheme="minorHAnsi"/>
        </w:rPr>
        <w:t xml:space="preserve"> BZ, then (n</w:t>
      </w:r>
      <w:r>
        <w:rPr>
          <w:rFonts w:asciiTheme="minorHAnsi" w:hAnsiTheme="minorHAnsi" w:cstheme="minorHAnsi"/>
          <w:vertAlign w:val="subscript"/>
        </w:rPr>
        <w:t>1</w:t>
      </w:r>
      <w:r>
        <w:rPr>
          <w:rFonts w:asciiTheme="minorHAnsi" w:hAnsiTheme="minorHAnsi" w:cstheme="minorHAnsi"/>
        </w:rPr>
        <w:t>, n</w:t>
      </w:r>
      <w:r>
        <w:rPr>
          <w:rFonts w:asciiTheme="minorHAnsi" w:hAnsiTheme="minorHAnsi" w:cstheme="minorHAnsi"/>
          <w:vertAlign w:val="subscript"/>
        </w:rPr>
        <w:t>2</w:t>
      </w:r>
      <w:r>
        <w:rPr>
          <w:rFonts w:asciiTheme="minorHAnsi" w:hAnsiTheme="minorHAnsi" w:cstheme="minorHAnsi"/>
        </w:rPr>
        <w:t>) will be (-1,0).  When k is near the left edge of the 1</w:t>
      </w:r>
      <w:r w:rsidRPr="00F72A22">
        <w:rPr>
          <w:rFonts w:asciiTheme="minorHAnsi" w:hAnsiTheme="minorHAnsi" w:cstheme="minorHAnsi"/>
          <w:vertAlign w:val="superscript"/>
        </w:rPr>
        <w:t>st</w:t>
      </w:r>
      <w:r>
        <w:rPr>
          <w:rFonts w:asciiTheme="minorHAnsi" w:hAnsiTheme="minorHAnsi" w:cstheme="minorHAnsi"/>
        </w:rPr>
        <w:t xml:space="preserve"> BZ, then (n</w:t>
      </w:r>
      <w:r>
        <w:rPr>
          <w:rFonts w:asciiTheme="minorHAnsi" w:hAnsiTheme="minorHAnsi" w:cstheme="minorHAnsi"/>
          <w:vertAlign w:val="subscript"/>
        </w:rPr>
        <w:t>1</w:t>
      </w:r>
      <w:r>
        <w:rPr>
          <w:rFonts w:asciiTheme="minorHAnsi" w:hAnsiTheme="minorHAnsi" w:cstheme="minorHAnsi"/>
        </w:rPr>
        <w:t>, n</w:t>
      </w:r>
      <w:r>
        <w:rPr>
          <w:rFonts w:asciiTheme="minorHAnsi" w:hAnsiTheme="minorHAnsi" w:cstheme="minorHAnsi"/>
          <w:vertAlign w:val="subscript"/>
        </w:rPr>
        <w:t>2</w:t>
      </w:r>
      <w:r>
        <w:rPr>
          <w:rFonts w:asciiTheme="minorHAnsi" w:hAnsiTheme="minorHAnsi" w:cstheme="minorHAnsi"/>
        </w:rPr>
        <w:t xml:space="preserve">) will be (1, 0).  This would straightforwardly generalize to any kind of lattice structure.  </w:t>
      </w:r>
      <w:r w:rsidR="002177B9">
        <w:rPr>
          <w:rFonts w:asciiTheme="minorHAnsi" w:hAnsiTheme="minorHAnsi" w:cstheme="minorHAnsi"/>
        </w:rPr>
        <w:t>But I don’t know a more efficient algorithm to find the n</w:t>
      </w:r>
      <w:r w:rsidR="002177B9">
        <w:rPr>
          <w:rFonts w:asciiTheme="minorHAnsi" w:hAnsiTheme="minorHAnsi" w:cstheme="minorHAnsi"/>
          <w:vertAlign w:val="superscript"/>
        </w:rPr>
        <w:t>th</w:t>
      </w:r>
      <w:r w:rsidR="002177B9">
        <w:rPr>
          <w:rFonts w:asciiTheme="minorHAnsi" w:hAnsiTheme="minorHAnsi" w:cstheme="minorHAnsi"/>
        </w:rPr>
        <w:t xml:space="preserve"> band energy than to simply </w:t>
      </w:r>
      <w:r w:rsidR="002177B9">
        <w:rPr>
          <w:rFonts w:asciiTheme="minorHAnsi" w:hAnsiTheme="minorHAnsi" w:cstheme="minorHAnsi"/>
        </w:rPr>
        <w:lastRenderedPageBreak/>
        <w:t>find by trial and error the value of (n</w:t>
      </w:r>
      <w:r w:rsidR="002177B9">
        <w:rPr>
          <w:rFonts w:asciiTheme="minorHAnsi" w:hAnsiTheme="minorHAnsi" w:cstheme="minorHAnsi"/>
          <w:vertAlign w:val="subscript"/>
        </w:rPr>
        <w:t>1</w:t>
      </w:r>
      <w:r w:rsidR="002177B9">
        <w:rPr>
          <w:rFonts w:asciiTheme="minorHAnsi" w:hAnsiTheme="minorHAnsi" w:cstheme="minorHAnsi"/>
        </w:rPr>
        <w:t>, n</w:t>
      </w:r>
      <w:r w:rsidR="002177B9">
        <w:rPr>
          <w:rFonts w:asciiTheme="minorHAnsi" w:hAnsiTheme="minorHAnsi" w:cstheme="minorHAnsi"/>
          <w:vertAlign w:val="subscript"/>
        </w:rPr>
        <w:t>2</w:t>
      </w:r>
      <w:r w:rsidR="002177B9">
        <w:rPr>
          <w:rFonts w:asciiTheme="minorHAnsi" w:hAnsiTheme="minorHAnsi" w:cstheme="minorHAnsi"/>
        </w:rPr>
        <w:t>) which gives the n</w:t>
      </w:r>
      <w:r w:rsidR="002177B9">
        <w:rPr>
          <w:rFonts w:asciiTheme="minorHAnsi" w:hAnsiTheme="minorHAnsi" w:cstheme="minorHAnsi"/>
          <w:vertAlign w:val="superscript"/>
        </w:rPr>
        <w:t>th</w:t>
      </w:r>
      <w:r w:rsidR="002177B9">
        <w:rPr>
          <w:rFonts w:asciiTheme="minorHAnsi" w:hAnsiTheme="minorHAnsi" w:cstheme="minorHAnsi"/>
        </w:rPr>
        <w:t xml:space="preserve"> smallest energy for the given value of </w:t>
      </w:r>
      <w:r w:rsidR="002177B9" w:rsidRPr="002177B9">
        <w:rPr>
          <w:rFonts w:asciiTheme="minorHAnsi" w:hAnsiTheme="minorHAnsi" w:cstheme="minorHAnsi"/>
          <w:b/>
        </w:rPr>
        <w:t>k</w:t>
      </w:r>
      <w:r w:rsidR="002177B9">
        <w:rPr>
          <w:rFonts w:asciiTheme="minorHAnsi" w:hAnsiTheme="minorHAnsi" w:cstheme="minorHAnsi"/>
        </w:rPr>
        <w:t>.</w:t>
      </w:r>
    </w:p>
    <w:p w14:paraId="13B4EDE3" w14:textId="77777777" w:rsidR="00717A5D" w:rsidRDefault="00717A5D" w:rsidP="00A860FD">
      <w:pPr>
        <w:rPr>
          <w:rFonts w:asciiTheme="minorHAnsi" w:hAnsiTheme="minorHAnsi" w:cstheme="minorHAnsi"/>
        </w:rPr>
      </w:pPr>
    </w:p>
    <w:p w14:paraId="733DEFD7" w14:textId="25F7C93C" w:rsidR="00C21A74" w:rsidRDefault="00C21A74" w:rsidP="00A860FD">
      <w:pPr>
        <w:rPr>
          <w:rFonts w:asciiTheme="minorHAnsi" w:hAnsiTheme="minorHAnsi" w:cstheme="minorHAnsi"/>
        </w:rPr>
      </w:pPr>
      <w:r>
        <w:rPr>
          <w:rFonts w:asciiTheme="minorHAnsi" w:hAnsiTheme="minorHAnsi" w:cstheme="minorHAnsi"/>
        </w:rPr>
        <w:t xml:space="preserve">It’s a little harder to </w:t>
      </w:r>
      <w:r w:rsidR="00F72A22">
        <w:rPr>
          <w:rFonts w:asciiTheme="minorHAnsi" w:hAnsiTheme="minorHAnsi" w:cstheme="minorHAnsi"/>
        </w:rPr>
        <w:t xml:space="preserve">visually </w:t>
      </w:r>
      <w:r>
        <w:rPr>
          <w:rFonts w:asciiTheme="minorHAnsi" w:hAnsiTheme="minorHAnsi" w:cstheme="minorHAnsi"/>
        </w:rPr>
        <w:t>depict the band structure for a 2D Bravais lattice, but we can easily generalize from our 1D example.  We will have our free spectrum,</w:t>
      </w:r>
    </w:p>
    <w:p w14:paraId="5E3B851D" w14:textId="2C6E839A" w:rsidR="00C21A74" w:rsidRDefault="00C21A74" w:rsidP="00A860FD">
      <w:pPr>
        <w:rPr>
          <w:rFonts w:asciiTheme="minorHAnsi" w:hAnsiTheme="minorHAnsi" w:cstheme="minorHAnsi"/>
        </w:rPr>
      </w:pPr>
    </w:p>
    <w:p w14:paraId="26BB6B29" w14:textId="5CFDBD15" w:rsidR="00C21A74" w:rsidRPr="00C21A74" w:rsidRDefault="00C21A74" w:rsidP="00A860FD">
      <w:pPr>
        <w:rPr>
          <w:rFonts w:asciiTheme="minorHAnsi" w:hAnsiTheme="minorHAnsi" w:cstheme="minorHAnsi"/>
        </w:rPr>
      </w:pPr>
      <w:r w:rsidRPr="00302EDB">
        <w:rPr>
          <w:rFonts w:ascii="Calibri" w:hAnsi="Calibri" w:cs="Calibri"/>
        </w:rPr>
        <w:object w:dxaOrig="4596" w:dyaOrig="3132" w14:anchorId="7F0AD0EB">
          <v:shape id="_x0000_i1070" type="#_x0000_t75" style="width:211.4pt;height:158.75pt" o:ole="">
            <v:imagedata r:id="rId83" o:title="" croptop="53f" cropbottom="6087f" cropleft="-260f" cropright="11994f"/>
          </v:shape>
          <o:OLEObject Type="Embed" ProgID="PBrush" ShapeID="_x0000_i1070" DrawAspect="Content" ObjectID="_1798192401" r:id="rId97"/>
        </w:object>
      </w:r>
    </w:p>
    <w:p w14:paraId="4973C94D" w14:textId="0D4BB642" w:rsidR="00EF6713" w:rsidRDefault="00EF6713" w:rsidP="00A860FD">
      <w:pPr>
        <w:rPr>
          <w:rFonts w:ascii="Calibri" w:hAnsi="Calibri" w:cs="Calibri"/>
        </w:rPr>
      </w:pPr>
    </w:p>
    <w:p w14:paraId="2C9BBD79" w14:textId="09E5DC31" w:rsidR="00C21A74" w:rsidRDefault="00C21A74" w:rsidP="00A860FD">
      <w:pPr>
        <w:rPr>
          <w:rFonts w:ascii="Calibri" w:hAnsi="Calibri" w:cs="Calibri"/>
        </w:rPr>
      </w:pPr>
      <w:r>
        <w:rPr>
          <w:rFonts w:ascii="Calibri" w:hAnsi="Calibri" w:cs="Calibri"/>
        </w:rPr>
        <w:t xml:space="preserve">which we can convert to 2D by rotating around the E axis.  </w:t>
      </w:r>
      <w:r w:rsidR="00F65ACE">
        <w:rPr>
          <w:rFonts w:ascii="Calibri" w:hAnsi="Calibri" w:cs="Calibri"/>
        </w:rPr>
        <w:t>Now the BZ’s for our 2D cubic lattice would be something like these guys below</w:t>
      </w:r>
      <w:r w:rsidR="00277ADD">
        <w:rPr>
          <w:rFonts w:ascii="Calibri" w:hAnsi="Calibri" w:cs="Calibri"/>
        </w:rPr>
        <w:t>.</w:t>
      </w:r>
      <w:r w:rsidR="00F65ACE">
        <w:rPr>
          <w:rFonts w:ascii="Calibri" w:hAnsi="Calibri" w:cs="Calibri"/>
        </w:rPr>
        <w:t xml:space="preserve"> </w:t>
      </w:r>
    </w:p>
    <w:p w14:paraId="7FCF95D2" w14:textId="566251F9" w:rsidR="00F65ACE" w:rsidRDefault="00F65ACE" w:rsidP="00A860FD">
      <w:pPr>
        <w:rPr>
          <w:rFonts w:ascii="Calibri" w:hAnsi="Calibri" w:cs="Calibri"/>
        </w:rPr>
      </w:pPr>
    </w:p>
    <w:p w14:paraId="67074914" w14:textId="2F8CFFE5" w:rsidR="00242763" w:rsidRDefault="00A86B58" w:rsidP="00A860FD">
      <w:pPr>
        <w:rPr>
          <w:rFonts w:asciiTheme="minorHAnsi" w:hAnsiTheme="minorHAnsi" w:cstheme="minorHAnsi"/>
        </w:rPr>
      </w:pPr>
      <w:r w:rsidRPr="007A3C6C">
        <w:rPr>
          <w:rFonts w:asciiTheme="minorHAnsi" w:hAnsiTheme="minorHAnsi" w:cstheme="minorHAnsi"/>
        </w:rPr>
        <w:object w:dxaOrig="4991" w:dyaOrig="3792" w14:anchorId="755A8829">
          <v:shape id="_x0000_i1071" type="#_x0000_t75" style="width:201.7pt;height:162.9pt" o:ole="">
            <v:imagedata r:id="rId98" o:title="" croptop="-2296f" cropbottom="1610f" cropleft="240f" cropright="2717f"/>
          </v:shape>
          <o:OLEObject Type="Embed" ProgID="PBrush" ShapeID="_x0000_i1071" DrawAspect="Content" ObjectID="_1798192402" r:id="rId99"/>
        </w:object>
      </w:r>
    </w:p>
    <w:p w14:paraId="00ED2A0E" w14:textId="25731C47" w:rsidR="00DB6381" w:rsidRDefault="00DB6381" w:rsidP="00A860FD">
      <w:pPr>
        <w:rPr>
          <w:rFonts w:asciiTheme="minorHAnsi" w:hAnsiTheme="minorHAnsi" w:cstheme="minorHAnsi"/>
        </w:rPr>
      </w:pPr>
    </w:p>
    <w:p w14:paraId="6D8ADD74" w14:textId="07CB9C96" w:rsidR="00F217A9" w:rsidRDefault="00DB6381" w:rsidP="00A860FD">
      <w:pPr>
        <w:rPr>
          <w:rFonts w:asciiTheme="minorHAnsi" w:hAnsiTheme="minorHAnsi" w:cstheme="minorHAnsi"/>
        </w:rPr>
      </w:pPr>
      <w:r>
        <w:rPr>
          <w:rFonts w:asciiTheme="minorHAnsi" w:hAnsiTheme="minorHAnsi" w:cstheme="minorHAnsi"/>
        </w:rPr>
        <w:t xml:space="preserve">Well here’s a picture of the free particle spectrum within the first </w:t>
      </w:r>
      <w:r w:rsidR="00F217A9">
        <w:rPr>
          <w:rFonts w:asciiTheme="minorHAnsi" w:hAnsiTheme="minorHAnsi" w:cstheme="minorHAnsi"/>
        </w:rPr>
        <w:t>three</w:t>
      </w:r>
      <w:r>
        <w:rPr>
          <w:rFonts w:asciiTheme="minorHAnsi" w:hAnsiTheme="minorHAnsi" w:cstheme="minorHAnsi"/>
        </w:rPr>
        <w:t xml:space="preserve"> BZ’s.  </w:t>
      </w:r>
    </w:p>
    <w:p w14:paraId="5F39BF3C" w14:textId="77777777" w:rsidR="00F217A9" w:rsidRDefault="00F217A9" w:rsidP="00A860FD">
      <w:pPr>
        <w:rPr>
          <w:rFonts w:asciiTheme="minorHAnsi" w:hAnsiTheme="minorHAnsi" w:cstheme="minorHAnsi"/>
        </w:rPr>
      </w:pPr>
    </w:p>
    <w:p w14:paraId="182C12A6" w14:textId="19AE0511" w:rsidR="00EF2A3A" w:rsidRDefault="0095498F" w:rsidP="00A860FD">
      <w:pPr>
        <w:rPr>
          <w:rFonts w:asciiTheme="minorHAnsi" w:hAnsiTheme="minorHAnsi" w:cstheme="minorHAnsi"/>
        </w:rPr>
      </w:pPr>
      <w:r w:rsidRPr="007A3C6C">
        <w:rPr>
          <w:rFonts w:asciiTheme="minorHAnsi" w:hAnsiTheme="minorHAnsi" w:cstheme="minorHAnsi"/>
        </w:rPr>
        <w:object w:dxaOrig="6575" w:dyaOrig="5316" w14:anchorId="089B23C8">
          <v:shape id="_x0000_i1072" type="#_x0000_t75" style="width:247.4pt;height:200.75pt" o:ole="">
            <v:imagedata r:id="rId100" o:title="" croptop="2926f" cropbottom="5406f" cropleft="3078f" cropright="5394f"/>
          </v:shape>
          <o:OLEObject Type="Embed" ProgID="PBrush" ShapeID="_x0000_i1072" DrawAspect="Content" ObjectID="_1798192403" r:id="rId101"/>
        </w:object>
      </w:r>
    </w:p>
    <w:p w14:paraId="608F6B04" w14:textId="77777777" w:rsidR="006C6C3A" w:rsidRDefault="006C6C3A" w:rsidP="00A860FD">
      <w:pPr>
        <w:rPr>
          <w:rFonts w:ascii="Calibri" w:hAnsi="Calibri" w:cs="Calibri"/>
        </w:rPr>
      </w:pPr>
    </w:p>
    <w:p w14:paraId="52C175B9" w14:textId="6C1DAEB5" w:rsidR="008B0FC4" w:rsidRDefault="00F65ACE" w:rsidP="00A860FD">
      <w:pPr>
        <w:rPr>
          <w:rFonts w:ascii="Calibri" w:hAnsi="Calibri" w:cs="Calibri"/>
        </w:rPr>
      </w:pPr>
      <w:r>
        <w:rPr>
          <w:rFonts w:ascii="Calibri" w:hAnsi="Calibri" w:cs="Calibri"/>
        </w:rPr>
        <w:t>We can translate the parts of the free spectrum that leak out of the 1</w:t>
      </w:r>
      <w:r w:rsidRPr="00F65ACE">
        <w:rPr>
          <w:rFonts w:ascii="Calibri" w:hAnsi="Calibri" w:cs="Calibri"/>
          <w:vertAlign w:val="superscript"/>
        </w:rPr>
        <w:t>st</w:t>
      </w:r>
      <w:r>
        <w:rPr>
          <w:rFonts w:ascii="Calibri" w:hAnsi="Calibri" w:cs="Calibri"/>
        </w:rPr>
        <w:t xml:space="preserve"> BZ (blue region) back into the 1</w:t>
      </w:r>
      <w:r w:rsidRPr="00F65ACE">
        <w:rPr>
          <w:rFonts w:ascii="Calibri" w:hAnsi="Calibri" w:cs="Calibri"/>
          <w:vertAlign w:val="superscript"/>
        </w:rPr>
        <w:t>st</w:t>
      </w:r>
      <w:r>
        <w:rPr>
          <w:rFonts w:ascii="Calibri" w:hAnsi="Calibri" w:cs="Calibri"/>
        </w:rPr>
        <w:t xml:space="preserve"> BZ by doing as we did above.  We disp</w:t>
      </w:r>
      <w:r w:rsidR="00CB614E">
        <w:rPr>
          <w:rFonts w:ascii="Calibri" w:hAnsi="Calibri" w:cs="Calibri"/>
        </w:rPr>
        <w:t>l</w:t>
      </w:r>
      <w:r>
        <w:rPr>
          <w:rFonts w:ascii="Calibri" w:hAnsi="Calibri" w:cs="Calibri"/>
        </w:rPr>
        <w:t>ace them by the requisite reciprocol lattice vector.  So for instance we’d take the part of the spectrum in the 2</w:t>
      </w:r>
      <w:r w:rsidRPr="00F65ACE">
        <w:rPr>
          <w:rFonts w:ascii="Calibri" w:hAnsi="Calibri" w:cs="Calibri"/>
          <w:vertAlign w:val="superscript"/>
        </w:rPr>
        <w:t>nd</w:t>
      </w:r>
      <w:r>
        <w:rPr>
          <w:rFonts w:ascii="Calibri" w:hAnsi="Calibri" w:cs="Calibri"/>
        </w:rPr>
        <w:t xml:space="preserve"> BZ (pink region) and displace the top, left, bottom, right regions by </w:t>
      </w:r>
      <w:r w:rsidR="00CD253B">
        <w:rPr>
          <w:rFonts w:ascii="Calibri" w:hAnsi="Calibri" w:cs="Calibri"/>
        </w:rPr>
        <w:t>(</w:t>
      </w:r>
      <w:r>
        <w:rPr>
          <w:rFonts w:ascii="Calibri" w:hAnsi="Calibri" w:cs="Calibri"/>
        </w:rPr>
        <w:t>-2π/a)</w:t>
      </w:r>
      <m:oMath>
        <m:acc>
          <m:accPr>
            <m:ctrlPr>
              <w:rPr>
                <w:rFonts w:ascii="Cambria Math" w:hAnsi="Cambria Math" w:cs="Calibri"/>
                <w:b/>
                <w:i/>
              </w:rPr>
            </m:ctrlPr>
          </m:accPr>
          <m:e>
            <m:r>
              <m:rPr>
                <m:sty m:val="bi"/>
              </m:rPr>
              <w:rPr>
                <w:rFonts w:ascii="Cambria Math" w:hAnsi="Cambria Math" w:cs="Calibri"/>
              </w:rPr>
              <m:t>j</m:t>
            </m:r>
          </m:e>
        </m:acc>
      </m:oMath>
      <w:r>
        <w:rPr>
          <w:rFonts w:ascii="Calibri" w:hAnsi="Calibri" w:cs="Calibri"/>
        </w:rPr>
        <w:t xml:space="preserve">, </w:t>
      </w:r>
      <w:r w:rsidR="00CB614E">
        <w:rPr>
          <w:rFonts w:ascii="Calibri" w:hAnsi="Calibri" w:cs="Calibri"/>
        </w:rPr>
        <w:t>(2π/a)</w:t>
      </w:r>
      <m:oMath>
        <m:acc>
          <m:accPr>
            <m:ctrlPr>
              <w:rPr>
                <w:rFonts w:ascii="Cambria Math" w:hAnsi="Cambria Math" w:cs="Calibri"/>
                <w:b/>
                <w:i/>
              </w:rPr>
            </m:ctrlPr>
          </m:accPr>
          <m:e>
            <m:r>
              <m:rPr>
                <m:sty m:val="bi"/>
              </m:rPr>
              <w:rPr>
                <w:rFonts w:ascii="Cambria Math" w:hAnsi="Cambria Math" w:cs="Calibri"/>
              </w:rPr>
              <m:t>i</m:t>
            </m:r>
          </m:e>
        </m:acc>
      </m:oMath>
      <w:r w:rsidR="00CB614E">
        <w:rPr>
          <w:rFonts w:ascii="Calibri" w:hAnsi="Calibri" w:cs="Calibri"/>
        </w:rPr>
        <w:t>, (2π/a)</w:t>
      </w:r>
      <m:oMath>
        <m:acc>
          <m:accPr>
            <m:ctrlPr>
              <w:rPr>
                <w:rFonts w:ascii="Cambria Math" w:hAnsi="Cambria Math" w:cs="Calibri"/>
                <w:b/>
                <w:i/>
              </w:rPr>
            </m:ctrlPr>
          </m:accPr>
          <m:e>
            <m:r>
              <m:rPr>
                <m:sty m:val="bi"/>
              </m:rPr>
              <w:rPr>
                <w:rFonts w:ascii="Cambria Math" w:hAnsi="Cambria Math" w:cs="Calibri"/>
              </w:rPr>
              <m:t>j</m:t>
            </m:r>
          </m:e>
        </m:acc>
      </m:oMath>
      <w:r w:rsidR="00CB614E">
        <w:rPr>
          <w:rFonts w:ascii="Calibri" w:hAnsi="Calibri" w:cs="Calibri"/>
        </w:rPr>
        <w:t>, and (-2π/a)</w:t>
      </w:r>
      <m:oMath>
        <m:acc>
          <m:accPr>
            <m:ctrlPr>
              <w:rPr>
                <w:rFonts w:ascii="Cambria Math" w:hAnsi="Cambria Math" w:cs="Calibri"/>
                <w:b/>
                <w:i/>
              </w:rPr>
            </m:ctrlPr>
          </m:accPr>
          <m:e>
            <m:r>
              <m:rPr>
                <m:sty m:val="bi"/>
              </m:rPr>
              <w:rPr>
                <w:rFonts w:ascii="Cambria Math" w:hAnsi="Cambria Math" w:cs="Calibri"/>
              </w:rPr>
              <m:t>i</m:t>
            </m:r>
          </m:e>
        </m:acc>
      </m:oMath>
      <w:r w:rsidR="00CB614E">
        <w:rPr>
          <w:rFonts w:ascii="Calibri" w:hAnsi="Calibri" w:cs="Calibri"/>
        </w:rPr>
        <w:t xml:space="preserve">. </w:t>
      </w:r>
      <w:r w:rsidR="008B0FC4">
        <w:rPr>
          <w:rFonts w:ascii="Calibri" w:hAnsi="Calibri" w:cs="Calibri"/>
        </w:rPr>
        <w:t xml:space="preserve"> </w:t>
      </w:r>
      <w:r w:rsidR="00F217A9">
        <w:rPr>
          <w:rFonts w:ascii="Calibri" w:hAnsi="Calibri" w:cs="Calibri"/>
        </w:rPr>
        <w:t>And for the the 3</w:t>
      </w:r>
      <w:r w:rsidR="00F217A9" w:rsidRPr="00F217A9">
        <w:rPr>
          <w:rFonts w:ascii="Calibri" w:hAnsi="Calibri" w:cs="Calibri"/>
          <w:vertAlign w:val="superscript"/>
        </w:rPr>
        <w:t>rd</w:t>
      </w:r>
      <w:r w:rsidR="00F217A9">
        <w:rPr>
          <w:rFonts w:ascii="Calibri" w:hAnsi="Calibri" w:cs="Calibri"/>
        </w:rPr>
        <w:t xml:space="preserve"> BZ, well, figure it out.  </w:t>
      </w:r>
      <w:r w:rsidR="008B0FC4">
        <w:rPr>
          <w:rFonts w:ascii="Calibri" w:hAnsi="Calibri" w:cs="Calibri"/>
        </w:rPr>
        <w:t>Then it would look like this</w:t>
      </w:r>
      <w:r w:rsidR="00B001E0">
        <w:rPr>
          <w:rFonts w:ascii="Calibri" w:hAnsi="Calibri" w:cs="Calibri"/>
        </w:rPr>
        <w:t xml:space="preserve"> (changed plot type a little bit)</w:t>
      </w:r>
      <w:r w:rsidR="008B0FC4">
        <w:rPr>
          <w:rFonts w:ascii="Calibri" w:hAnsi="Calibri" w:cs="Calibri"/>
        </w:rPr>
        <w:t>:</w:t>
      </w:r>
    </w:p>
    <w:p w14:paraId="5441B359" w14:textId="77777777" w:rsidR="00CD253B" w:rsidRDefault="00CD253B" w:rsidP="00A860FD">
      <w:pPr>
        <w:rPr>
          <w:rFonts w:ascii="Calibri" w:hAnsi="Calibri" w:cs="Calibri"/>
        </w:rPr>
      </w:pPr>
    </w:p>
    <w:bookmarkStart w:id="3" w:name="_Hlk107596593"/>
    <w:p w14:paraId="504B461D" w14:textId="7CDD44CF" w:rsidR="00717A5D" w:rsidRDefault="00E32052" w:rsidP="00A860FD">
      <w:pPr>
        <w:rPr>
          <w:rFonts w:asciiTheme="minorHAnsi" w:hAnsiTheme="minorHAnsi" w:cstheme="minorHAnsi"/>
        </w:rPr>
      </w:pPr>
      <w:r w:rsidRPr="007A3C6C">
        <w:rPr>
          <w:rFonts w:asciiTheme="minorHAnsi" w:hAnsiTheme="minorHAnsi" w:cstheme="minorHAnsi"/>
        </w:rPr>
        <w:object w:dxaOrig="5484" w:dyaOrig="4668" w14:anchorId="48F46533">
          <v:shape id="_x0000_i1073" type="#_x0000_t75" style="width:294.9pt;height:255.7pt" o:ole="">
            <v:imagedata r:id="rId102" o:title="" croptop="1487f" cropbottom="1710f" cropleft="1745f" cropright="1806f"/>
          </v:shape>
          <o:OLEObject Type="Embed" ProgID="PBrush" ShapeID="_x0000_i1073" DrawAspect="Content" ObjectID="_1798192404" r:id="rId103"/>
        </w:object>
      </w:r>
      <w:bookmarkEnd w:id="3"/>
    </w:p>
    <w:p w14:paraId="251C86DA" w14:textId="77777777" w:rsidR="00717A5D" w:rsidRDefault="00717A5D" w:rsidP="00A860FD">
      <w:pPr>
        <w:rPr>
          <w:rFonts w:ascii="Calibri" w:hAnsi="Calibri" w:cs="Calibri"/>
        </w:rPr>
      </w:pPr>
    </w:p>
    <w:p w14:paraId="089F2831" w14:textId="7A2F7DF3" w:rsidR="00277ADD" w:rsidRDefault="00BC5661" w:rsidP="00A860FD">
      <w:pPr>
        <w:rPr>
          <w:rFonts w:ascii="Calibri" w:hAnsi="Calibri" w:cs="Calibri"/>
        </w:rPr>
      </w:pPr>
      <w:r w:rsidRPr="00BC5661">
        <w:rPr>
          <w:rFonts w:ascii="Calibri" w:hAnsi="Calibri" w:cs="Calibri"/>
          <w:color w:val="0033CC"/>
        </w:rPr>
        <w:t>One point of note: we can see that unlike in 1D, where the n+1</w:t>
      </w:r>
      <w:r w:rsidRPr="00BC5661">
        <w:rPr>
          <w:rFonts w:ascii="Calibri" w:hAnsi="Calibri" w:cs="Calibri"/>
          <w:color w:val="0033CC"/>
          <w:vertAlign w:val="superscript"/>
        </w:rPr>
        <w:t>th</w:t>
      </w:r>
      <w:r w:rsidRPr="00BC5661">
        <w:rPr>
          <w:rFonts w:ascii="Calibri" w:hAnsi="Calibri" w:cs="Calibri"/>
          <w:color w:val="0033CC"/>
        </w:rPr>
        <w:t xml:space="preserve"> band was unambiguously higher in energy than the n</w:t>
      </w:r>
      <w:r w:rsidRPr="00BC5661">
        <w:rPr>
          <w:rFonts w:ascii="Calibri" w:hAnsi="Calibri" w:cs="Calibri"/>
          <w:color w:val="0033CC"/>
          <w:vertAlign w:val="superscript"/>
        </w:rPr>
        <w:t>th</w:t>
      </w:r>
      <w:r w:rsidRPr="00BC5661">
        <w:rPr>
          <w:rFonts w:ascii="Calibri" w:hAnsi="Calibri" w:cs="Calibri"/>
          <w:color w:val="0033CC"/>
        </w:rPr>
        <w:t xml:space="preserve"> band, that is no longer the case here.  We see already that the 1</w:t>
      </w:r>
      <w:r w:rsidRPr="00BC5661">
        <w:rPr>
          <w:rFonts w:ascii="Calibri" w:hAnsi="Calibri" w:cs="Calibri"/>
          <w:color w:val="0033CC"/>
          <w:vertAlign w:val="superscript"/>
        </w:rPr>
        <w:t>st</w:t>
      </w:r>
      <w:r w:rsidRPr="00BC5661">
        <w:rPr>
          <w:rFonts w:ascii="Calibri" w:hAnsi="Calibri" w:cs="Calibri"/>
          <w:color w:val="0033CC"/>
        </w:rPr>
        <w:t xml:space="preserve"> </w:t>
      </w:r>
      <w:r w:rsidR="009D2725">
        <w:rPr>
          <w:rFonts w:ascii="Calibri" w:hAnsi="Calibri" w:cs="Calibri"/>
          <w:color w:val="0033CC"/>
        </w:rPr>
        <w:t>band</w:t>
      </w:r>
      <w:r w:rsidRPr="00BC5661">
        <w:rPr>
          <w:rFonts w:ascii="Calibri" w:hAnsi="Calibri" w:cs="Calibri"/>
          <w:color w:val="0033CC"/>
        </w:rPr>
        <w:t xml:space="preserve"> is in some parts, specifically near the Bragg planes, lower in energy than the 0</w:t>
      </w:r>
      <w:r w:rsidRPr="00BC5661">
        <w:rPr>
          <w:rFonts w:ascii="Calibri" w:hAnsi="Calibri" w:cs="Calibri"/>
          <w:color w:val="0033CC"/>
          <w:vertAlign w:val="superscript"/>
        </w:rPr>
        <w:t>th</w:t>
      </w:r>
      <w:r w:rsidRPr="00BC5661">
        <w:rPr>
          <w:rFonts w:ascii="Calibri" w:hAnsi="Calibri" w:cs="Calibri"/>
          <w:color w:val="0033CC"/>
        </w:rPr>
        <w:t xml:space="preserve"> band, for instance.  </w:t>
      </w:r>
      <w:r w:rsidR="00CB614E">
        <w:rPr>
          <w:rFonts w:ascii="Calibri" w:hAnsi="Calibri" w:cs="Calibri"/>
        </w:rPr>
        <w:t xml:space="preserve">A word on those </w:t>
      </w:r>
      <w:r>
        <w:rPr>
          <w:rFonts w:ascii="Calibri" w:hAnsi="Calibri" w:cs="Calibri"/>
        </w:rPr>
        <w:t xml:space="preserve">Greek letter points I see in the </w:t>
      </w:r>
      <w:r>
        <w:rPr>
          <w:rFonts w:ascii="Calibri" w:hAnsi="Calibri" w:cs="Calibri"/>
        </w:rPr>
        <w:lastRenderedPageBreak/>
        <w:t>energy spectrum diagrams.</w:t>
      </w:r>
      <w:r w:rsidR="00CB614E">
        <w:rPr>
          <w:rFonts w:ascii="Calibri" w:hAnsi="Calibri" w:cs="Calibri"/>
        </w:rPr>
        <w:t xml:space="preserve">.  Instead of trying to depict a 2D, or 3D energy spectrum, one will </w:t>
      </w:r>
      <w:r w:rsidR="003B6168">
        <w:rPr>
          <w:rFonts w:ascii="Calibri" w:hAnsi="Calibri" w:cs="Calibri"/>
        </w:rPr>
        <w:t xml:space="preserve">often </w:t>
      </w:r>
      <w:r w:rsidR="00CB614E">
        <w:rPr>
          <w:rFonts w:ascii="Calibri" w:hAnsi="Calibri" w:cs="Calibri"/>
        </w:rPr>
        <w:t>just draw the spectrum along a path in k-space</w:t>
      </w:r>
      <w:r w:rsidR="00A6303B">
        <w:rPr>
          <w:rFonts w:ascii="Calibri" w:hAnsi="Calibri" w:cs="Calibri"/>
        </w:rPr>
        <w:t>, typically connecting Γ with one of the other points</w:t>
      </w:r>
      <w:r w:rsidR="00CB614E">
        <w:rPr>
          <w:rFonts w:ascii="Calibri" w:hAnsi="Calibri" w:cs="Calibri"/>
        </w:rPr>
        <w:t xml:space="preserve">.  </w:t>
      </w:r>
      <w:r w:rsidR="001675F8">
        <w:rPr>
          <w:rFonts w:ascii="Calibri" w:hAnsi="Calibri" w:cs="Calibri"/>
        </w:rPr>
        <w:t xml:space="preserve">Γ is the origin.  X, L seem to be points </w:t>
      </w:r>
      <w:r w:rsidR="00C469EC">
        <w:rPr>
          <w:rFonts w:ascii="Calibri" w:hAnsi="Calibri" w:cs="Calibri"/>
        </w:rPr>
        <w:t xml:space="preserve">in the middle of a single Bragg plane.  U, K seem to be points at the middle of the line created by the intersection of two Bragg planes.  </w:t>
      </w:r>
    </w:p>
    <w:p w14:paraId="092694F8" w14:textId="0DC3E811" w:rsidR="00277ADD" w:rsidRDefault="00277ADD" w:rsidP="00A860FD">
      <w:pPr>
        <w:rPr>
          <w:rFonts w:ascii="Calibri" w:hAnsi="Calibri" w:cs="Calibri"/>
        </w:rPr>
      </w:pPr>
    </w:p>
    <w:p w14:paraId="2FAA9A63" w14:textId="523BC2A9" w:rsidR="00277ADD" w:rsidRDefault="00277ADD" w:rsidP="00A860FD">
      <w:pPr>
        <w:rPr>
          <w:rFonts w:ascii="Calibri" w:hAnsi="Calibri" w:cs="Calibri"/>
        </w:rPr>
      </w:pPr>
      <w:r w:rsidRPr="007A3C6C">
        <w:rPr>
          <w:rFonts w:asciiTheme="minorHAnsi" w:hAnsiTheme="minorHAnsi" w:cstheme="minorHAnsi"/>
        </w:rPr>
        <w:object w:dxaOrig="4991" w:dyaOrig="3792" w14:anchorId="3EF18302">
          <v:shape id="_x0000_i1074" type="#_x0000_t75" style="width:201.7pt;height:162.9pt" o:ole="">
            <v:imagedata r:id="rId104" o:title="" croptop="-2296f" cropbottom="1610f" cropleft="240f" cropright="2717f"/>
          </v:shape>
          <o:OLEObject Type="Embed" ProgID="PBrush" ShapeID="_x0000_i1074" DrawAspect="Content" ObjectID="_1798192405" r:id="rId105"/>
        </w:object>
      </w:r>
    </w:p>
    <w:p w14:paraId="7837BFBF" w14:textId="77777777" w:rsidR="00277ADD" w:rsidRDefault="00277ADD" w:rsidP="00A860FD">
      <w:pPr>
        <w:rPr>
          <w:rFonts w:ascii="Calibri" w:hAnsi="Calibri" w:cs="Calibri"/>
        </w:rPr>
      </w:pPr>
    </w:p>
    <w:p w14:paraId="246A6932" w14:textId="282D9848" w:rsidR="00372B61" w:rsidRDefault="00372B61" w:rsidP="00A860FD">
      <w:pPr>
        <w:rPr>
          <w:rFonts w:ascii="Calibri" w:hAnsi="Calibri" w:cs="Calibri"/>
        </w:rPr>
      </w:pPr>
      <w:r>
        <w:rPr>
          <w:rFonts w:ascii="Calibri" w:hAnsi="Calibri" w:cs="Calibri"/>
        </w:rPr>
        <w:t>For instance, if we plot the band energies from Γ to X to K back to Γ,</w:t>
      </w:r>
    </w:p>
    <w:p w14:paraId="7F04CEC3" w14:textId="767D059A" w:rsidR="00372B61" w:rsidRDefault="00372B61" w:rsidP="00A860FD">
      <w:pPr>
        <w:rPr>
          <w:rFonts w:ascii="Calibri" w:hAnsi="Calibri" w:cs="Calibri"/>
        </w:rPr>
      </w:pPr>
    </w:p>
    <w:p w14:paraId="354CC96D" w14:textId="30D7E937" w:rsidR="00372B61" w:rsidRDefault="005311C6" w:rsidP="00A860FD">
      <w:pPr>
        <w:rPr>
          <w:rFonts w:ascii="Calibri" w:hAnsi="Calibri" w:cs="Calibri"/>
        </w:rPr>
      </w:pPr>
      <w:r w:rsidRPr="007A3C6C">
        <w:rPr>
          <w:rFonts w:asciiTheme="minorHAnsi" w:hAnsiTheme="minorHAnsi" w:cstheme="minorHAnsi"/>
        </w:rPr>
        <w:object w:dxaOrig="4991" w:dyaOrig="3792" w14:anchorId="7CA55EDD">
          <v:shape id="_x0000_i1075" type="#_x0000_t75" style="width:201.7pt;height:162.9pt" o:ole="">
            <v:imagedata r:id="rId106" o:title="" croptop="-2296f" cropbottom="1610f" cropleft="240f" cropright="2717f"/>
          </v:shape>
          <o:OLEObject Type="Embed" ProgID="PBrush" ShapeID="_x0000_i1075" DrawAspect="Content" ObjectID="_1798192406" r:id="rId107"/>
        </w:object>
      </w:r>
    </w:p>
    <w:p w14:paraId="078A7E60" w14:textId="6A9E7742" w:rsidR="00372B61" w:rsidRDefault="00372B61" w:rsidP="00A860FD">
      <w:pPr>
        <w:rPr>
          <w:rFonts w:ascii="Calibri" w:hAnsi="Calibri" w:cs="Calibri"/>
        </w:rPr>
      </w:pPr>
    </w:p>
    <w:p w14:paraId="5190DB81" w14:textId="555C9F12" w:rsidR="00186977" w:rsidRDefault="00372B61" w:rsidP="00A860FD">
      <w:pPr>
        <w:rPr>
          <w:rFonts w:ascii="Calibri" w:hAnsi="Calibri" w:cs="Calibri"/>
        </w:rPr>
      </w:pPr>
      <w:r>
        <w:rPr>
          <w:rFonts w:ascii="Calibri" w:hAnsi="Calibri" w:cs="Calibri"/>
        </w:rPr>
        <w:t>We’d get this:</w:t>
      </w:r>
    </w:p>
    <w:p w14:paraId="1DEC5601" w14:textId="77777777" w:rsidR="00186977" w:rsidRDefault="00186977" w:rsidP="00A860FD">
      <w:pPr>
        <w:rPr>
          <w:rFonts w:ascii="Calibri" w:hAnsi="Calibri" w:cs="Calibri"/>
        </w:rPr>
      </w:pPr>
    </w:p>
    <w:p w14:paraId="2001CF38" w14:textId="3964B366" w:rsidR="00B33097" w:rsidRDefault="00E32052" w:rsidP="00A860FD">
      <w:pPr>
        <w:rPr>
          <w:rFonts w:asciiTheme="minorHAnsi" w:hAnsiTheme="minorHAnsi" w:cstheme="minorHAnsi"/>
        </w:rPr>
      </w:pPr>
      <w:r w:rsidRPr="007A3C6C">
        <w:rPr>
          <w:rFonts w:asciiTheme="minorHAnsi" w:hAnsiTheme="minorHAnsi" w:cstheme="minorHAnsi"/>
        </w:rPr>
        <w:object w:dxaOrig="6709" w:dyaOrig="5388" w14:anchorId="75248EBE">
          <v:shape id="_x0000_i1076" type="#_x0000_t75" style="width:287.55pt;height:220.15pt" o:ole="">
            <v:imagedata r:id="rId108" o:title="" croptop="1039f" cropbottom="4974f" cropleft="1707f" cropright="1111f"/>
          </v:shape>
          <o:OLEObject Type="Embed" ProgID="PBrush" ShapeID="_x0000_i1076" DrawAspect="Content" ObjectID="_1798192407" r:id="rId109"/>
        </w:object>
      </w:r>
    </w:p>
    <w:p w14:paraId="25E74AC8" w14:textId="352C9DB8" w:rsidR="00CD7FDB" w:rsidRDefault="00CD7FDB" w:rsidP="00A860FD">
      <w:pPr>
        <w:rPr>
          <w:rFonts w:asciiTheme="minorHAnsi" w:hAnsiTheme="minorHAnsi" w:cstheme="minorHAnsi"/>
        </w:rPr>
      </w:pPr>
    </w:p>
    <w:p w14:paraId="49885A90" w14:textId="74CC2431" w:rsidR="001675F8" w:rsidRDefault="000150F3" w:rsidP="00A860FD">
      <w:pPr>
        <w:rPr>
          <w:rFonts w:ascii="Calibri" w:hAnsi="Calibri" w:cs="Calibri"/>
        </w:rPr>
      </w:pPr>
      <w:r>
        <w:rPr>
          <w:rFonts w:ascii="Calibri" w:hAnsi="Calibri" w:cs="Calibri"/>
        </w:rPr>
        <w:t xml:space="preserve">In 3D we can have a place where 3 Bragg planes can intersect.  This point is called </w:t>
      </w:r>
      <w:r w:rsidR="00C469EC">
        <w:rPr>
          <w:rFonts w:ascii="Calibri" w:hAnsi="Calibri" w:cs="Calibri"/>
        </w:rPr>
        <w:t>W</w:t>
      </w:r>
      <w:r>
        <w:rPr>
          <w:rFonts w:ascii="Calibri" w:hAnsi="Calibri" w:cs="Calibri"/>
        </w:rPr>
        <w:t>.  This is illustrated below from a picture I stole</w:t>
      </w:r>
      <w:r w:rsidR="00337F9F">
        <w:rPr>
          <w:rFonts w:ascii="Calibri" w:hAnsi="Calibri" w:cs="Calibri"/>
        </w:rPr>
        <w:t xml:space="preserve"> for an fcc real space lattice, which corresponds to a bcc momentum space (reciprocal space) lattice, and </w:t>
      </w:r>
      <w:r w:rsidR="00FF64EE">
        <w:rPr>
          <w:rFonts w:ascii="Calibri" w:hAnsi="Calibri" w:cs="Calibri"/>
        </w:rPr>
        <w:t>its</w:t>
      </w:r>
      <w:r w:rsidR="00337F9F">
        <w:rPr>
          <w:rFonts w:ascii="Calibri" w:hAnsi="Calibri" w:cs="Calibri"/>
        </w:rPr>
        <w:t xml:space="preserve"> following (Wigner-Seitz) unit cell.</w:t>
      </w:r>
    </w:p>
    <w:p w14:paraId="4B135787" w14:textId="4011B3C7" w:rsidR="001E18C4" w:rsidRDefault="001E18C4" w:rsidP="00A860FD">
      <w:pPr>
        <w:rPr>
          <w:rFonts w:ascii="Calibri" w:hAnsi="Calibri" w:cs="Calibri"/>
        </w:rPr>
      </w:pPr>
    </w:p>
    <w:p w14:paraId="022ABC0D" w14:textId="6EDCA684" w:rsidR="001E18C4" w:rsidRDefault="001E18C4" w:rsidP="00A860FD">
      <w:pPr>
        <w:rPr>
          <w:rFonts w:ascii="Calibri" w:hAnsi="Calibri" w:cs="Calibri"/>
        </w:rPr>
      </w:pPr>
      <w:r w:rsidRPr="001E18C4">
        <w:rPr>
          <w:rFonts w:ascii="Calibri" w:hAnsi="Calibri" w:cs="Calibri"/>
          <w:noProof/>
        </w:rPr>
        <w:drawing>
          <wp:inline distT="0" distB="0" distL="0" distR="0" wp14:anchorId="21ED0F30" wp14:editId="03586FDD">
            <wp:extent cx="2506980" cy="2677690"/>
            <wp:effectExtent l="0" t="0" r="7620" b="8890"/>
            <wp:docPr id="1" name="Picture 1"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radar chart&#10;&#10;Description automatically generated"/>
                    <pic:cNvPicPr/>
                  </pic:nvPicPr>
                  <pic:blipFill>
                    <a:blip r:embed="rId110"/>
                    <a:stretch>
                      <a:fillRect/>
                    </a:stretch>
                  </pic:blipFill>
                  <pic:spPr>
                    <a:xfrm>
                      <a:off x="0" y="0"/>
                      <a:ext cx="2530559" cy="2702875"/>
                    </a:xfrm>
                    <a:prstGeom prst="rect">
                      <a:avLst/>
                    </a:prstGeom>
                  </pic:spPr>
                </pic:pic>
              </a:graphicData>
            </a:graphic>
          </wp:inline>
        </w:drawing>
      </w:r>
    </w:p>
    <w:p w14:paraId="20A57B9E" w14:textId="77777777" w:rsidR="001675F8" w:rsidRDefault="001675F8" w:rsidP="00A860FD">
      <w:pPr>
        <w:rPr>
          <w:rFonts w:ascii="Calibri" w:hAnsi="Calibri" w:cs="Calibri"/>
        </w:rPr>
      </w:pPr>
    </w:p>
    <w:p w14:paraId="6F18914E" w14:textId="44945B41" w:rsidR="00B92E31" w:rsidRPr="007A3C6C" w:rsidRDefault="001E0B25">
      <w:pPr>
        <w:rPr>
          <w:rFonts w:asciiTheme="minorHAnsi" w:hAnsiTheme="minorHAnsi" w:cstheme="minorHAnsi"/>
        </w:rPr>
      </w:pPr>
      <w:r>
        <w:rPr>
          <w:rFonts w:asciiTheme="minorHAnsi" w:hAnsiTheme="minorHAnsi" w:cstheme="minorHAnsi"/>
        </w:rPr>
        <w:t xml:space="preserve">Seems typical order of path is </w:t>
      </w:r>
      <w:r>
        <w:rPr>
          <w:rFonts w:ascii="Calibri" w:hAnsi="Calibri" w:cs="Calibri"/>
        </w:rPr>
        <w:t>Γ</w:t>
      </w:r>
      <w:r>
        <w:rPr>
          <w:rFonts w:asciiTheme="minorHAnsi" w:hAnsiTheme="minorHAnsi" w:cstheme="minorHAnsi"/>
        </w:rPr>
        <w:t>XWL</w:t>
      </w:r>
      <w:r>
        <w:rPr>
          <w:rFonts w:ascii="Calibri" w:hAnsi="Calibri" w:cs="Calibri"/>
        </w:rPr>
        <w:t>Γ</w:t>
      </w:r>
      <w:r>
        <w:rPr>
          <w:rFonts w:asciiTheme="minorHAnsi" w:hAnsiTheme="minorHAnsi" w:cstheme="minorHAnsi"/>
        </w:rPr>
        <w:t xml:space="preserve">K.  Not sure why.  </w:t>
      </w:r>
    </w:p>
    <w:p w14:paraId="17E0C447" w14:textId="3CC170E2" w:rsidR="00396CD8" w:rsidRPr="00681F69" w:rsidRDefault="00396CD8">
      <w:pPr>
        <w:rPr>
          <w:rFonts w:ascii="Calibri" w:hAnsi="Calibri" w:cs="Calibri"/>
        </w:rPr>
      </w:pPr>
    </w:p>
    <w:sectPr w:rsidR="00396CD8" w:rsidRPr="00681F69">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6E42"/>
    <w:rsid w:val="00006613"/>
    <w:rsid w:val="000150F3"/>
    <w:rsid w:val="00016300"/>
    <w:rsid w:val="00040BBA"/>
    <w:rsid w:val="00054F21"/>
    <w:rsid w:val="00055687"/>
    <w:rsid w:val="00055796"/>
    <w:rsid w:val="00055B6A"/>
    <w:rsid w:val="000570FB"/>
    <w:rsid w:val="00062BA8"/>
    <w:rsid w:val="00065C64"/>
    <w:rsid w:val="000706E9"/>
    <w:rsid w:val="00080D53"/>
    <w:rsid w:val="0008249B"/>
    <w:rsid w:val="0009677D"/>
    <w:rsid w:val="00097410"/>
    <w:rsid w:val="000A4B3E"/>
    <w:rsid w:val="000A5E35"/>
    <w:rsid w:val="000A6CD9"/>
    <w:rsid w:val="000A6ECD"/>
    <w:rsid w:val="000C6B42"/>
    <w:rsid w:val="000E1915"/>
    <w:rsid w:val="000E24C9"/>
    <w:rsid w:val="00103011"/>
    <w:rsid w:val="0011290B"/>
    <w:rsid w:val="001179F4"/>
    <w:rsid w:val="0012386B"/>
    <w:rsid w:val="00154084"/>
    <w:rsid w:val="001547BD"/>
    <w:rsid w:val="001675F8"/>
    <w:rsid w:val="001705ED"/>
    <w:rsid w:val="00170611"/>
    <w:rsid w:val="00172189"/>
    <w:rsid w:val="00186977"/>
    <w:rsid w:val="001B3673"/>
    <w:rsid w:val="001B3915"/>
    <w:rsid w:val="001B4A81"/>
    <w:rsid w:val="001C5A2D"/>
    <w:rsid w:val="001C6B11"/>
    <w:rsid w:val="001E0B25"/>
    <w:rsid w:val="001E18C4"/>
    <w:rsid w:val="001F2EC8"/>
    <w:rsid w:val="001F2FFC"/>
    <w:rsid w:val="00203025"/>
    <w:rsid w:val="00204472"/>
    <w:rsid w:val="002055D1"/>
    <w:rsid w:val="002177B9"/>
    <w:rsid w:val="00223E2F"/>
    <w:rsid w:val="00227A1A"/>
    <w:rsid w:val="00230FA1"/>
    <w:rsid w:val="00232527"/>
    <w:rsid w:val="00234810"/>
    <w:rsid w:val="00242763"/>
    <w:rsid w:val="00244F76"/>
    <w:rsid w:val="002451AB"/>
    <w:rsid w:val="00257748"/>
    <w:rsid w:val="002577CB"/>
    <w:rsid w:val="002611C6"/>
    <w:rsid w:val="00262A5B"/>
    <w:rsid w:val="002765FB"/>
    <w:rsid w:val="002766B8"/>
    <w:rsid w:val="00276B15"/>
    <w:rsid w:val="00277ADD"/>
    <w:rsid w:val="0029177F"/>
    <w:rsid w:val="002A2A71"/>
    <w:rsid w:val="002A39DF"/>
    <w:rsid w:val="002B0692"/>
    <w:rsid w:val="002B1F13"/>
    <w:rsid w:val="002C7A08"/>
    <w:rsid w:val="002D4AF8"/>
    <w:rsid w:val="002D6814"/>
    <w:rsid w:val="002E0DB7"/>
    <w:rsid w:val="002E4F3E"/>
    <w:rsid w:val="002F3428"/>
    <w:rsid w:val="0030184C"/>
    <w:rsid w:val="00302EDB"/>
    <w:rsid w:val="00302FA1"/>
    <w:rsid w:val="00312321"/>
    <w:rsid w:val="00312F16"/>
    <w:rsid w:val="00314C6F"/>
    <w:rsid w:val="00327212"/>
    <w:rsid w:val="00337F9F"/>
    <w:rsid w:val="00340846"/>
    <w:rsid w:val="003471CA"/>
    <w:rsid w:val="0036448F"/>
    <w:rsid w:val="003725F3"/>
    <w:rsid w:val="00372B61"/>
    <w:rsid w:val="00396CD8"/>
    <w:rsid w:val="003A04DC"/>
    <w:rsid w:val="003A7403"/>
    <w:rsid w:val="003B6168"/>
    <w:rsid w:val="003C66CA"/>
    <w:rsid w:val="003C6AC4"/>
    <w:rsid w:val="003C7727"/>
    <w:rsid w:val="003D0A92"/>
    <w:rsid w:val="003D2CD7"/>
    <w:rsid w:val="003D4753"/>
    <w:rsid w:val="003F2F7B"/>
    <w:rsid w:val="003F7151"/>
    <w:rsid w:val="004070D5"/>
    <w:rsid w:val="00417EFE"/>
    <w:rsid w:val="00424E1F"/>
    <w:rsid w:val="00426885"/>
    <w:rsid w:val="00443201"/>
    <w:rsid w:val="004441C6"/>
    <w:rsid w:val="004472B0"/>
    <w:rsid w:val="00450CEA"/>
    <w:rsid w:val="00452717"/>
    <w:rsid w:val="00461153"/>
    <w:rsid w:val="004827C4"/>
    <w:rsid w:val="00483BD9"/>
    <w:rsid w:val="0048414B"/>
    <w:rsid w:val="0048475B"/>
    <w:rsid w:val="00485A4C"/>
    <w:rsid w:val="00494434"/>
    <w:rsid w:val="004A5DE5"/>
    <w:rsid w:val="004B0C6D"/>
    <w:rsid w:val="004B21B5"/>
    <w:rsid w:val="004B24FB"/>
    <w:rsid w:val="004B75BD"/>
    <w:rsid w:val="004C2C08"/>
    <w:rsid w:val="004C44A1"/>
    <w:rsid w:val="004D52FF"/>
    <w:rsid w:val="004F1202"/>
    <w:rsid w:val="004F5806"/>
    <w:rsid w:val="004F7E69"/>
    <w:rsid w:val="00500E9E"/>
    <w:rsid w:val="00505E0F"/>
    <w:rsid w:val="00513704"/>
    <w:rsid w:val="00514686"/>
    <w:rsid w:val="00515591"/>
    <w:rsid w:val="00522614"/>
    <w:rsid w:val="00524698"/>
    <w:rsid w:val="0052751B"/>
    <w:rsid w:val="005311C6"/>
    <w:rsid w:val="00534364"/>
    <w:rsid w:val="00535B11"/>
    <w:rsid w:val="00560BFE"/>
    <w:rsid w:val="00563F88"/>
    <w:rsid w:val="005649A9"/>
    <w:rsid w:val="005661BA"/>
    <w:rsid w:val="00570799"/>
    <w:rsid w:val="0058056B"/>
    <w:rsid w:val="00580EAB"/>
    <w:rsid w:val="00581468"/>
    <w:rsid w:val="00586C8D"/>
    <w:rsid w:val="00595B74"/>
    <w:rsid w:val="005A68EB"/>
    <w:rsid w:val="005A7701"/>
    <w:rsid w:val="005B0364"/>
    <w:rsid w:val="005B51FE"/>
    <w:rsid w:val="005B5657"/>
    <w:rsid w:val="005B6E42"/>
    <w:rsid w:val="005D1683"/>
    <w:rsid w:val="005D2E73"/>
    <w:rsid w:val="005D6B71"/>
    <w:rsid w:val="005E3D52"/>
    <w:rsid w:val="005E55FC"/>
    <w:rsid w:val="005E7B58"/>
    <w:rsid w:val="00601981"/>
    <w:rsid w:val="006047AB"/>
    <w:rsid w:val="00627B4A"/>
    <w:rsid w:val="00634764"/>
    <w:rsid w:val="00647653"/>
    <w:rsid w:val="00650D48"/>
    <w:rsid w:val="00651892"/>
    <w:rsid w:val="006528F9"/>
    <w:rsid w:val="00657187"/>
    <w:rsid w:val="00667E62"/>
    <w:rsid w:val="00677D85"/>
    <w:rsid w:val="00681F69"/>
    <w:rsid w:val="0068328E"/>
    <w:rsid w:val="006A337D"/>
    <w:rsid w:val="006B2BFF"/>
    <w:rsid w:val="006B4C3E"/>
    <w:rsid w:val="006B771E"/>
    <w:rsid w:val="006C30EB"/>
    <w:rsid w:val="006C3F7A"/>
    <w:rsid w:val="006C6C3A"/>
    <w:rsid w:val="006C6CB5"/>
    <w:rsid w:val="006E6371"/>
    <w:rsid w:val="006F00CA"/>
    <w:rsid w:val="006F5376"/>
    <w:rsid w:val="00711A05"/>
    <w:rsid w:val="00714681"/>
    <w:rsid w:val="00717A5D"/>
    <w:rsid w:val="0072535D"/>
    <w:rsid w:val="00725417"/>
    <w:rsid w:val="0073227C"/>
    <w:rsid w:val="007348FF"/>
    <w:rsid w:val="00746A39"/>
    <w:rsid w:val="00750999"/>
    <w:rsid w:val="0075405F"/>
    <w:rsid w:val="0076423B"/>
    <w:rsid w:val="00766334"/>
    <w:rsid w:val="00791302"/>
    <w:rsid w:val="007A6480"/>
    <w:rsid w:val="007B7B5A"/>
    <w:rsid w:val="007C2D27"/>
    <w:rsid w:val="007C5260"/>
    <w:rsid w:val="007C5C7F"/>
    <w:rsid w:val="007C7640"/>
    <w:rsid w:val="007D02BE"/>
    <w:rsid w:val="007D0346"/>
    <w:rsid w:val="007D2B0C"/>
    <w:rsid w:val="007E0977"/>
    <w:rsid w:val="007E1325"/>
    <w:rsid w:val="007E3726"/>
    <w:rsid w:val="007E53D4"/>
    <w:rsid w:val="007E6B2A"/>
    <w:rsid w:val="007F57DC"/>
    <w:rsid w:val="007F5CF2"/>
    <w:rsid w:val="007F6037"/>
    <w:rsid w:val="007F78DD"/>
    <w:rsid w:val="007F7AEE"/>
    <w:rsid w:val="00810E2E"/>
    <w:rsid w:val="00815F10"/>
    <w:rsid w:val="00820E2F"/>
    <w:rsid w:val="0082479E"/>
    <w:rsid w:val="00830844"/>
    <w:rsid w:val="00836979"/>
    <w:rsid w:val="008410FD"/>
    <w:rsid w:val="00842A9E"/>
    <w:rsid w:val="00844029"/>
    <w:rsid w:val="00844F95"/>
    <w:rsid w:val="00870CFD"/>
    <w:rsid w:val="008745EC"/>
    <w:rsid w:val="00881E6D"/>
    <w:rsid w:val="008835E8"/>
    <w:rsid w:val="008B0FC4"/>
    <w:rsid w:val="008C4EAD"/>
    <w:rsid w:val="008D1E91"/>
    <w:rsid w:val="008D3296"/>
    <w:rsid w:val="008D4EB2"/>
    <w:rsid w:val="008E47A5"/>
    <w:rsid w:val="008E47A8"/>
    <w:rsid w:val="008F47ED"/>
    <w:rsid w:val="008F57E7"/>
    <w:rsid w:val="008F5C7D"/>
    <w:rsid w:val="00904AEE"/>
    <w:rsid w:val="00910257"/>
    <w:rsid w:val="00916B07"/>
    <w:rsid w:val="009174F3"/>
    <w:rsid w:val="0091763D"/>
    <w:rsid w:val="00940258"/>
    <w:rsid w:val="00941D7F"/>
    <w:rsid w:val="0095254B"/>
    <w:rsid w:val="009539B2"/>
    <w:rsid w:val="0095498F"/>
    <w:rsid w:val="00961F83"/>
    <w:rsid w:val="00970F49"/>
    <w:rsid w:val="00991417"/>
    <w:rsid w:val="009928FB"/>
    <w:rsid w:val="009B136B"/>
    <w:rsid w:val="009D2725"/>
    <w:rsid w:val="009F1D0F"/>
    <w:rsid w:val="009F5933"/>
    <w:rsid w:val="009F5DCE"/>
    <w:rsid w:val="00A106ED"/>
    <w:rsid w:val="00A161CE"/>
    <w:rsid w:val="00A26B17"/>
    <w:rsid w:val="00A333F7"/>
    <w:rsid w:val="00A35592"/>
    <w:rsid w:val="00A4143A"/>
    <w:rsid w:val="00A41F92"/>
    <w:rsid w:val="00A55551"/>
    <w:rsid w:val="00A55D4C"/>
    <w:rsid w:val="00A578EB"/>
    <w:rsid w:val="00A57D37"/>
    <w:rsid w:val="00A6303B"/>
    <w:rsid w:val="00A657B0"/>
    <w:rsid w:val="00A66346"/>
    <w:rsid w:val="00A707AD"/>
    <w:rsid w:val="00A70BA5"/>
    <w:rsid w:val="00A74CA2"/>
    <w:rsid w:val="00A81ED9"/>
    <w:rsid w:val="00A82AB6"/>
    <w:rsid w:val="00A858CC"/>
    <w:rsid w:val="00A860FD"/>
    <w:rsid w:val="00A86B58"/>
    <w:rsid w:val="00A91E2F"/>
    <w:rsid w:val="00A96682"/>
    <w:rsid w:val="00AB3ABC"/>
    <w:rsid w:val="00AB5665"/>
    <w:rsid w:val="00AC0CAD"/>
    <w:rsid w:val="00AC1EFA"/>
    <w:rsid w:val="00AC2698"/>
    <w:rsid w:val="00AE5EE8"/>
    <w:rsid w:val="00AF6499"/>
    <w:rsid w:val="00AF77C5"/>
    <w:rsid w:val="00AF78AD"/>
    <w:rsid w:val="00B001E0"/>
    <w:rsid w:val="00B07E1A"/>
    <w:rsid w:val="00B13761"/>
    <w:rsid w:val="00B139BC"/>
    <w:rsid w:val="00B176E6"/>
    <w:rsid w:val="00B237CA"/>
    <w:rsid w:val="00B33097"/>
    <w:rsid w:val="00B41BDC"/>
    <w:rsid w:val="00B42210"/>
    <w:rsid w:val="00B43241"/>
    <w:rsid w:val="00B4607F"/>
    <w:rsid w:val="00B54651"/>
    <w:rsid w:val="00B57410"/>
    <w:rsid w:val="00B720A0"/>
    <w:rsid w:val="00B74C51"/>
    <w:rsid w:val="00B809FC"/>
    <w:rsid w:val="00B87BE1"/>
    <w:rsid w:val="00B92E31"/>
    <w:rsid w:val="00B94E54"/>
    <w:rsid w:val="00BA6ED9"/>
    <w:rsid w:val="00BA7C2E"/>
    <w:rsid w:val="00BA7C7E"/>
    <w:rsid w:val="00BB514A"/>
    <w:rsid w:val="00BB57DD"/>
    <w:rsid w:val="00BC3F95"/>
    <w:rsid w:val="00BC5661"/>
    <w:rsid w:val="00BE350F"/>
    <w:rsid w:val="00BE3B5F"/>
    <w:rsid w:val="00BF3A17"/>
    <w:rsid w:val="00BF6C71"/>
    <w:rsid w:val="00C05B9C"/>
    <w:rsid w:val="00C101F4"/>
    <w:rsid w:val="00C13FD8"/>
    <w:rsid w:val="00C21A74"/>
    <w:rsid w:val="00C26F85"/>
    <w:rsid w:val="00C449B0"/>
    <w:rsid w:val="00C469EC"/>
    <w:rsid w:val="00C60E3E"/>
    <w:rsid w:val="00C75670"/>
    <w:rsid w:val="00C763AB"/>
    <w:rsid w:val="00C834F1"/>
    <w:rsid w:val="00C8526B"/>
    <w:rsid w:val="00C9706A"/>
    <w:rsid w:val="00CB614E"/>
    <w:rsid w:val="00CD253B"/>
    <w:rsid w:val="00CD7FDB"/>
    <w:rsid w:val="00CE5CFF"/>
    <w:rsid w:val="00CF013F"/>
    <w:rsid w:val="00D00036"/>
    <w:rsid w:val="00D02E4B"/>
    <w:rsid w:val="00D05DCA"/>
    <w:rsid w:val="00D118E4"/>
    <w:rsid w:val="00D153FA"/>
    <w:rsid w:val="00D330CD"/>
    <w:rsid w:val="00D37DE6"/>
    <w:rsid w:val="00D47838"/>
    <w:rsid w:val="00D545EE"/>
    <w:rsid w:val="00D620CB"/>
    <w:rsid w:val="00D67373"/>
    <w:rsid w:val="00D80201"/>
    <w:rsid w:val="00D850DD"/>
    <w:rsid w:val="00D9028D"/>
    <w:rsid w:val="00D93403"/>
    <w:rsid w:val="00D9431C"/>
    <w:rsid w:val="00DA0DBD"/>
    <w:rsid w:val="00DA3393"/>
    <w:rsid w:val="00DA5512"/>
    <w:rsid w:val="00DA61CA"/>
    <w:rsid w:val="00DB01A3"/>
    <w:rsid w:val="00DB1C8B"/>
    <w:rsid w:val="00DB35F1"/>
    <w:rsid w:val="00DB6381"/>
    <w:rsid w:val="00DB7674"/>
    <w:rsid w:val="00DC0D91"/>
    <w:rsid w:val="00DC53FE"/>
    <w:rsid w:val="00DD6854"/>
    <w:rsid w:val="00DE0647"/>
    <w:rsid w:val="00DE44AD"/>
    <w:rsid w:val="00DF4B7C"/>
    <w:rsid w:val="00E1109F"/>
    <w:rsid w:val="00E11146"/>
    <w:rsid w:val="00E315C1"/>
    <w:rsid w:val="00E32052"/>
    <w:rsid w:val="00E346D7"/>
    <w:rsid w:val="00E36988"/>
    <w:rsid w:val="00E36C6F"/>
    <w:rsid w:val="00E36E3E"/>
    <w:rsid w:val="00E5253D"/>
    <w:rsid w:val="00E5548C"/>
    <w:rsid w:val="00E5652D"/>
    <w:rsid w:val="00E57134"/>
    <w:rsid w:val="00E65930"/>
    <w:rsid w:val="00E67B21"/>
    <w:rsid w:val="00E703F7"/>
    <w:rsid w:val="00E7141C"/>
    <w:rsid w:val="00E7585A"/>
    <w:rsid w:val="00E808F5"/>
    <w:rsid w:val="00E810FD"/>
    <w:rsid w:val="00E9229A"/>
    <w:rsid w:val="00E95E53"/>
    <w:rsid w:val="00E96369"/>
    <w:rsid w:val="00EA1D2D"/>
    <w:rsid w:val="00EA2DA8"/>
    <w:rsid w:val="00EA6BA4"/>
    <w:rsid w:val="00EB22BC"/>
    <w:rsid w:val="00EB3067"/>
    <w:rsid w:val="00EC7F7D"/>
    <w:rsid w:val="00ED79CE"/>
    <w:rsid w:val="00EE0C7D"/>
    <w:rsid w:val="00EE527A"/>
    <w:rsid w:val="00EF28B7"/>
    <w:rsid w:val="00EF2A3A"/>
    <w:rsid w:val="00EF6713"/>
    <w:rsid w:val="00F00FED"/>
    <w:rsid w:val="00F03521"/>
    <w:rsid w:val="00F1624F"/>
    <w:rsid w:val="00F217A9"/>
    <w:rsid w:val="00F24D84"/>
    <w:rsid w:val="00F32E59"/>
    <w:rsid w:val="00F33921"/>
    <w:rsid w:val="00F35A76"/>
    <w:rsid w:val="00F428A1"/>
    <w:rsid w:val="00F50FE7"/>
    <w:rsid w:val="00F54260"/>
    <w:rsid w:val="00F57F10"/>
    <w:rsid w:val="00F63139"/>
    <w:rsid w:val="00F65736"/>
    <w:rsid w:val="00F65ACE"/>
    <w:rsid w:val="00F72A22"/>
    <w:rsid w:val="00F73889"/>
    <w:rsid w:val="00F77279"/>
    <w:rsid w:val="00F81025"/>
    <w:rsid w:val="00F83FCC"/>
    <w:rsid w:val="00F917C4"/>
    <w:rsid w:val="00FA02C5"/>
    <w:rsid w:val="00FA1AF0"/>
    <w:rsid w:val="00FA30A1"/>
    <w:rsid w:val="00FC0DE0"/>
    <w:rsid w:val="00FC3F25"/>
    <w:rsid w:val="00FC4FEE"/>
    <w:rsid w:val="00FC7C63"/>
    <w:rsid w:val="00FD677F"/>
    <w:rsid w:val="00FE2920"/>
    <w:rsid w:val="00FE47E2"/>
    <w:rsid w:val="00FE4DAF"/>
    <w:rsid w:val="00FF14CD"/>
    <w:rsid w:val="00FF3FF4"/>
    <w:rsid w:val="00FF46D8"/>
    <w:rsid w:val="00FF64EE"/>
    <w:rsid w:val="00FF6B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C6F314A"/>
  <w15:chartTrackingRefBased/>
  <w15:docId w15:val="{C61147CC-A58D-46CD-B835-32EAD7E3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0C6B42"/>
    <w:rPr>
      <w:rFonts w:ascii="Segoe UI" w:hAnsi="Segoe UI" w:cs="Segoe UI"/>
      <w:sz w:val="18"/>
      <w:szCs w:val="18"/>
    </w:rPr>
  </w:style>
  <w:style w:type="character" w:customStyle="1" w:styleId="BalloonTextChar">
    <w:name w:val="Balloon Text Char"/>
    <w:link w:val="BalloonText"/>
    <w:rsid w:val="000C6B42"/>
    <w:rPr>
      <w:rFonts w:ascii="Segoe UI" w:hAnsi="Segoe UI" w:cs="Segoe UI"/>
      <w:sz w:val="18"/>
      <w:szCs w:val="18"/>
    </w:rPr>
  </w:style>
  <w:style w:type="paragraph" w:styleId="NoSpacing">
    <w:name w:val="No Spacing"/>
    <w:uiPriority w:val="1"/>
    <w:qFormat/>
    <w:rsid w:val="00815F10"/>
    <w:rPr>
      <w:rFonts w:ascii="Calibri" w:eastAsia="Calibri" w:hAnsi="Calibri"/>
      <w:sz w:val="22"/>
      <w:szCs w:val="22"/>
    </w:rPr>
  </w:style>
  <w:style w:type="character" w:styleId="PlaceholderText">
    <w:name w:val="Placeholder Text"/>
    <w:basedOn w:val="DefaultParagraphFont"/>
    <w:uiPriority w:val="99"/>
    <w:semiHidden/>
    <w:rsid w:val="00CB614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1.bin"/><Relationship Id="rId21" Type="http://schemas.openxmlformats.org/officeDocument/2006/relationships/image" Target="media/image9.wmf"/><Relationship Id="rId42" Type="http://schemas.openxmlformats.org/officeDocument/2006/relationships/oleObject" Target="embeddings/oleObject19.bin"/><Relationship Id="rId47" Type="http://schemas.openxmlformats.org/officeDocument/2006/relationships/image" Target="media/image22.wmf"/><Relationship Id="rId63" Type="http://schemas.openxmlformats.org/officeDocument/2006/relationships/image" Target="media/image30.wmf"/><Relationship Id="rId68" Type="http://schemas.openxmlformats.org/officeDocument/2006/relationships/oleObject" Target="embeddings/oleObject32.bin"/><Relationship Id="rId84" Type="http://schemas.openxmlformats.org/officeDocument/2006/relationships/oleObject" Target="embeddings/oleObject40.bin"/><Relationship Id="rId89" Type="http://schemas.openxmlformats.org/officeDocument/2006/relationships/image" Target="media/image43.wmf"/><Relationship Id="rId112" Type="http://schemas.openxmlformats.org/officeDocument/2006/relationships/theme" Target="theme/theme1.xml"/><Relationship Id="rId16" Type="http://schemas.openxmlformats.org/officeDocument/2006/relationships/oleObject" Target="embeddings/oleObject6.bin"/><Relationship Id="rId107" Type="http://schemas.openxmlformats.org/officeDocument/2006/relationships/oleObject" Target="embeddings/oleObject52.bin"/><Relationship Id="rId11" Type="http://schemas.openxmlformats.org/officeDocument/2006/relationships/image" Target="media/image4.png"/><Relationship Id="rId32" Type="http://schemas.openxmlformats.org/officeDocument/2006/relationships/oleObject" Target="embeddings/oleObject14.bin"/><Relationship Id="rId37" Type="http://schemas.openxmlformats.org/officeDocument/2006/relationships/image" Target="media/image17.wmf"/><Relationship Id="rId53" Type="http://schemas.openxmlformats.org/officeDocument/2006/relationships/image" Target="media/image25.wmf"/><Relationship Id="rId58" Type="http://schemas.openxmlformats.org/officeDocument/2006/relationships/oleObject" Target="embeddings/oleObject27.bin"/><Relationship Id="rId74" Type="http://schemas.openxmlformats.org/officeDocument/2006/relationships/oleObject" Target="embeddings/oleObject35.bin"/><Relationship Id="rId79" Type="http://schemas.openxmlformats.org/officeDocument/2006/relationships/image" Target="media/image38.wmf"/><Relationship Id="rId102" Type="http://schemas.openxmlformats.org/officeDocument/2006/relationships/image" Target="media/image49.png"/><Relationship Id="rId5" Type="http://schemas.openxmlformats.org/officeDocument/2006/relationships/image" Target="media/image1.png"/><Relationship Id="rId90" Type="http://schemas.openxmlformats.org/officeDocument/2006/relationships/oleObject" Target="embeddings/oleObject43.bin"/><Relationship Id="rId95" Type="http://schemas.openxmlformats.org/officeDocument/2006/relationships/image" Target="media/image46.wmf"/><Relationship Id="rId22" Type="http://schemas.openxmlformats.org/officeDocument/2006/relationships/oleObject" Target="embeddings/oleObject9.bin"/><Relationship Id="rId27" Type="http://schemas.openxmlformats.org/officeDocument/2006/relationships/image" Target="media/image12.wmf"/><Relationship Id="rId43" Type="http://schemas.openxmlformats.org/officeDocument/2006/relationships/image" Target="media/image20.wmf"/><Relationship Id="rId48" Type="http://schemas.openxmlformats.org/officeDocument/2006/relationships/oleObject" Target="embeddings/oleObject22.bin"/><Relationship Id="rId64" Type="http://schemas.openxmlformats.org/officeDocument/2006/relationships/oleObject" Target="embeddings/oleObject30.bin"/><Relationship Id="rId69" Type="http://schemas.openxmlformats.org/officeDocument/2006/relationships/image" Target="media/image33.wmf"/><Relationship Id="rId80" Type="http://schemas.openxmlformats.org/officeDocument/2006/relationships/oleObject" Target="embeddings/oleObject38.bin"/><Relationship Id="rId85" Type="http://schemas.openxmlformats.org/officeDocument/2006/relationships/image" Target="media/image41.png"/><Relationship Id="rId12" Type="http://schemas.openxmlformats.org/officeDocument/2006/relationships/oleObject" Target="embeddings/oleObject4.bin"/><Relationship Id="rId17" Type="http://schemas.openxmlformats.org/officeDocument/2006/relationships/image" Target="media/image7.wmf"/><Relationship Id="rId33" Type="http://schemas.openxmlformats.org/officeDocument/2006/relationships/image" Target="media/image15.wmf"/><Relationship Id="rId38" Type="http://schemas.openxmlformats.org/officeDocument/2006/relationships/oleObject" Target="embeddings/oleObject17.bin"/><Relationship Id="rId59" Type="http://schemas.openxmlformats.org/officeDocument/2006/relationships/image" Target="media/image28.wmf"/><Relationship Id="rId103" Type="http://schemas.openxmlformats.org/officeDocument/2006/relationships/oleObject" Target="embeddings/oleObject50.bin"/><Relationship Id="rId108" Type="http://schemas.openxmlformats.org/officeDocument/2006/relationships/image" Target="media/image52.png"/><Relationship Id="rId54" Type="http://schemas.openxmlformats.org/officeDocument/2006/relationships/oleObject" Target="embeddings/oleObject25.bin"/><Relationship Id="rId70" Type="http://schemas.openxmlformats.org/officeDocument/2006/relationships/oleObject" Target="embeddings/oleObject33.bin"/><Relationship Id="rId75" Type="http://schemas.openxmlformats.org/officeDocument/2006/relationships/image" Target="media/image36.wmf"/><Relationship Id="rId91" Type="http://schemas.openxmlformats.org/officeDocument/2006/relationships/image" Target="media/image44.wmf"/><Relationship Id="rId96" Type="http://schemas.openxmlformats.org/officeDocument/2006/relationships/oleObject" Target="embeddings/oleObject46.bin"/><Relationship Id="rId1" Type="http://schemas.openxmlformats.org/officeDocument/2006/relationships/customXml" Target="../customXml/item1.xml"/><Relationship Id="rId6" Type="http://schemas.openxmlformats.org/officeDocument/2006/relationships/oleObject" Target="embeddings/oleObject1.bin"/><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12.bin"/><Relationship Id="rId36" Type="http://schemas.openxmlformats.org/officeDocument/2006/relationships/oleObject" Target="embeddings/oleObject16.bin"/><Relationship Id="rId49" Type="http://schemas.openxmlformats.org/officeDocument/2006/relationships/image" Target="media/image23.wmf"/><Relationship Id="rId57" Type="http://schemas.openxmlformats.org/officeDocument/2006/relationships/image" Target="media/image27.wmf"/><Relationship Id="rId106" Type="http://schemas.openxmlformats.org/officeDocument/2006/relationships/image" Target="media/image51.png"/><Relationship Id="rId10" Type="http://schemas.openxmlformats.org/officeDocument/2006/relationships/oleObject" Target="embeddings/oleObject3.bin"/><Relationship Id="rId31" Type="http://schemas.openxmlformats.org/officeDocument/2006/relationships/image" Target="media/image14.wmf"/><Relationship Id="rId44" Type="http://schemas.openxmlformats.org/officeDocument/2006/relationships/oleObject" Target="embeddings/oleObject20.bin"/><Relationship Id="rId52" Type="http://schemas.openxmlformats.org/officeDocument/2006/relationships/oleObject" Target="embeddings/oleObject24.bin"/><Relationship Id="rId60" Type="http://schemas.openxmlformats.org/officeDocument/2006/relationships/oleObject" Target="embeddings/oleObject28.bin"/><Relationship Id="rId65" Type="http://schemas.openxmlformats.org/officeDocument/2006/relationships/image" Target="media/image31.wmf"/><Relationship Id="rId73" Type="http://schemas.openxmlformats.org/officeDocument/2006/relationships/image" Target="media/image35.wmf"/><Relationship Id="rId78" Type="http://schemas.openxmlformats.org/officeDocument/2006/relationships/oleObject" Target="embeddings/oleObject37.bin"/><Relationship Id="rId81" Type="http://schemas.openxmlformats.org/officeDocument/2006/relationships/image" Target="media/image39.wmf"/><Relationship Id="rId86" Type="http://schemas.openxmlformats.org/officeDocument/2006/relationships/oleObject" Target="embeddings/oleObject41.bin"/><Relationship Id="rId94" Type="http://schemas.openxmlformats.org/officeDocument/2006/relationships/oleObject" Target="embeddings/oleObject45.bin"/><Relationship Id="rId99" Type="http://schemas.openxmlformats.org/officeDocument/2006/relationships/oleObject" Target="embeddings/oleObject48.bin"/><Relationship Id="rId101" Type="http://schemas.openxmlformats.org/officeDocument/2006/relationships/oleObject" Target="embeddings/oleObject49.bin"/><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image" Target="media/image5.wmf"/><Relationship Id="rId18" Type="http://schemas.openxmlformats.org/officeDocument/2006/relationships/oleObject" Target="embeddings/oleObject7.bin"/><Relationship Id="rId39" Type="http://schemas.openxmlformats.org/officeDocument/2006/relationships/image" Target="media/image18.wmf"/><Relationship Id="rId109" Type="http://schemas.openxmlformats.org/officeDocument/2006/relationships/oleObject" Target="embeddings/oleObject53.bin"/><Relationship Id="rId34" Type="http://schemas.openxmlformats.org/officeDocument/2006/relationships/oleObject" Target="embeddings/oleObject15.bin"/><Relationship Id="rId50" Type="http://schemas.openxmlformats.org/officeDocument/2006/relationships/oleObject" Target="embeddings/oleObject23.bin"/><Relationship Id="rId55" Type="http://schemas.openxmlformats.org/officeDocument/2006/relationships/image" Target="media/image26.wmf"/><Relationship Id="rId76" Type="http://schemas.openxmlformats.org/officeDocument/2006/relationships/oleObject" Target="embeddings/oleObject36.bin"/><Relationship Id="rId97" Type="http://schemas.openxmlformats.org/officeDocument/2006/relationships/oleObject" Target="embeddings/oleObject47.bin"/><Relationship Id="rId104" Type="http://schemas.openxmlformats.org/officeDocument/2006/relationships/image" Target="media/image50.png"/><Relationship Id="rId7" Type="http://schemas.openxmlformats.org/officeDocument/2006/relationships/image" Target="media/image2.wmf"/><Relationship Id="rId71" Type="http://schemas.openxmlformats.org/officeDocument/2006/relationships/image" Target="media/image34.wmf"/><Relationship Id="rId92" Type="http://schemas.openxmlformats.org/officeDocument/2006/relationships/oleObject" Target="embeddings/oleObject44.bin"/><Relationship Id="rId2" Type="http://schemas.openxmlformats.org/officeDocument/2006/relationships/styles" Target="styles.xml"/><Relationship Id="rId29" Type="http://schemas.openxmlformats.org/officeDocument/2006/relationships/image" Target="media/image13.png"/><Relationship Id="rId24" Type="http://schemas.openxmlformats.org/officeDocument/2006/relationships/oleObject" Target="embeddings/oleObject10.bin"/><Relationship Id="rId40" Type="http://schemas.openxmlformats.org/officeDocument/2006/relationships/oleObject" Target="embeddings/oleObject18.bin"/><Relationship Id="rId45" Type="http://schemas.openxmlformats.org/officeDocument/2006/relationships/image" Target="media/image21.wmf"/><Relationship Id="rId66" Type="http://schemas.openxmlformats.org/officeDocument/2006/relationships/oleObject" Target="embeddings/oleObject31.bin"/><Relationship Id="rId87" Type="http://schemas.openxmlformats.org/officeDocument/2006/relationships/image" Target="media/image42.png"/><Relationship Id="rId110" Type="http://schemas.openxmlformats.org/officeDocument/2006/relationships/image" Target="media/image53.png"/><Relationship Id="rId61" Type="http://schemas.openxmlformats.org/officeDocument/2006/relationships/image" Target="media/image29.wmf"/><Relationship Id="rId82" Type="http://schemas.openxmlformats.org/officeDocument/2006/relationships/oleObject" Target="embeddings/oleObject39.bin"/><Relationship Id="rId19" Type="http://schemas.openxmlformats.org/officeDocument/2006/relationships/image" Target="media/image8.wmf"/><Relationship Id="rId14" Type="http://schemas.openxmlformats.org/officeDocument/2006/relationships/oleObject" Target="embeddings/oleObject5.bin"/><Relationship Id="rId30" Type="http://schemas.openxmlformats.org/officeDocument/2006/relationships/oleObject" Target="embeddings/oleObject13.bin"/><Relationship Id="rId35" Type="http://schemas.openxmlformats.org/officeDocument/2006/relationships/image" Target="media/image16.wmf"/><Relationship Id="rId56" Type="http://schemas.openxmlformats.org/officeDocument/2006/relationships/oleObject" Target="embeddings/oleObject26.bin"/><Relationship Id="rId77" Type="http://schemas.openxmlformats.org/officeDocument/2006/relationships/image" Target="media/image37.wmf"/><Relationship Id="rId100" Type="http://schemas.openxmlformats.org/officeDocument/2006/relationships/image" Target="media/image48.png"/><Relationship Id="rId105" Type="http://schemas.openxmlformats.org/officeDocument/2006/relationships/oleObject" Target="embeddings/oleObject51.bin"/><Relationship Id="rId8" Type="http://schemas.openxmlformats.org/officeDocument/2006/relationships/oleObject" Target="embeddings/oleObject2.bin"/><Relationship Id="rId51" Type="http://schemas.openxmlformats.org/officeDocument/2006/relationships/image" Target="media/image24.wmf"/><Relationship Id="rId72" Type="http://schemas.openxmlformats.org/officeDocument/2006/relationships/oleObject" Target="embeddings/oleObject34.bin"/><Relationship Id="rId93" Type="http://schemas.openxmlformats.org/officeDocument/2006/relationships/image" Target="media/image45.wmf"/><Relationship Id="rId98" Type="http://schemas.openxmlformats.org/officeDocument/2006/relationships/image" Target="media/image47.png"/><Relationship Id="rId3" Type="http://schemas.openxmlformats.org/officeDocument/2006/relationships/settings" Target="settings.xml"/><Relationship Id="rId25" Type="http://schemas.openxmlformats.org/officeDocument/2006/relationships/image" Target="media/image11.wmf"/><Relationship Id="rId46" Type="http://schemas.openxmlformats.org/officeDocument/2006/relationships/oleObject" Target="embeddings/oleObject21.bin"/><Relationship Id="rId67" Type="http://schemas.openxmlformats.org/officeDocument/2006/relationships/image" Target="media/image32.wmf"/><Relationship Id="rId20" Type="http://schemas.openxmlformats.org/officeDocument/2006/relationships/oleObject" Target="embeddings/oleObject8.bin"/><Relationship Id="rId41" Type="http://schemas.openxmlformats.org/officeDocument/2006/relationships/image" Target="media/image19.wmf"/><Relationship Id="rId62" Type="http://schemas.openxmlformats.org/officeDocument/2006/relationships/oleObject" Target="embeddings/oleObject29.bin"/><Relationship Id="rId83" Type="http://schemas.openxmlformats.org/officeDocument/2006/relationships/image" Target="media/image40.png"/><Relationship Id="rId88" Type="http://schemas.openxmlformats.org/officeDocument/2006/relationships/oleObject" Target="embeddings/oleObject42.bin"/><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F43F60-56D9-446C-89FE-EC13C8F537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1400</TotalTime>
  <Pages>15</Pages>
  <Words>2202</Words>
  <Characters>12558</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UF Physics Department</Company>
  <LinksUpToDate>false</LinksUpToDate>
  <CharactersWithSpaces>14731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cp:lastModifiedBy>Andrew Douglas</cp:lastModifiedBy>
  <cp:revision>93</cp:revision>
  <dcterms:created xsi:type="dcterms:W3CDTF">2020-05-30T16:02:00Z</dcterms:created>
  <dcterms:modified xsi:type="dcterms:W3CDTF">2025-01-12T17:54:00Z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ies>
</file>